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D2" w:rsidRPr="00A2407F" w:rsidRDefault="00383EFD" w:rsidP="00A2407F">
      <w:pPr>
        <w:pStyle w:val="ConsPlusNormal"/>
        <w:spacing w:line="288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A240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407F" w:rsidRPr="00A2407F">
        <w:rPr>
          <w:rFonts w:ascii="Times New Roman" w:hAnsi="Times New Roman" w:cs="Times New Roman"/>
          <w:sz w:val="24"/>
          <w:szCs w:val="24"/>
        </w:rPr>
        <w:t>№</w:t>
      </w:r>
      <w:r w:rsidR="00445EE3">
        <w:rPr>
          <w:rFonts w:ascii="Times New Roman" w:hAnsi="Times New Roman" w:cs="Times New Roman"/>
          <w:sz w:val="24"/>
          <w:szCs w:val="24"/>
        </w:rPr>
        <w:t xml:space="preserve"> 4</w:t>
      </w:r>
      <w:r w:rsidR="008A5ED2" w:rsidRPr="00A24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FD" w:rsidRPr="00A2407F" w:rsidRDefault="008A5ED2" w:rsidP="009464DE">
      <w:pPr>
        <w:pStyle w:val="ConsPlusNormal"/>
        <w:spacing w:line="288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A2407F">
        <w:rPr>
          <w:rFonts w:ascii="Times New Roman" w:hAnsi="Times New Roman" w:cs="Times New Roman"/>
          <w:sz w:val="24"/>
          <w:szCs w:val="24"/>
        </w:rPr>
        <w:t>к приказу от</w:t>
      </w:r>
      <w:r w:rsidR="007F7366">
        <w:rPr>
          <w:rFonts w:ascii="Times New Roman" w:hAnsi="Times New Roman" w:cs="Times New Roman"/>
          <w:sz w:val="24"/>
          <w:szCs w:val="24"/>
        </w:rPr>
        <w:t xml:space="preserve"> </w:t>
      </w:r>
      <w:r w:rsidR="009464DE">
        <w:rPr>
          <w:rFonts w:ascii="Times New Roman" w:hAnsi="Times New Roman" w:cs="Times New Roman"/>
          <w:sz w:val="24"/>
          <w:szCs w:val="24"/>
        </w:rPr>
        <w:t>17.12.2021№ 1-115</w:t>
      </w:r>
    </w:p>
    <w:p w:rsidR="00383EFD" w:rsidRDefault="00383EFD" w:rsidP="00383EFD">
      <w:pPr>
        <w:pStyle w:val="ConsPlusNormal"/>
        <w:spacing w:line="288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A5ED2" w:rsidRPr="00383EFD" w:rsidRDefault="008A5ED2" w:rsidP="00383EFD">
      <w:pPr>
        <w:pStyle w:val="ConsPlusNormal"/>
        <w:spacing w:line="288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83EFD" w:rsidRPr="002D70DB" w:rsidRDefault="00383EFD" w:rsidP="002D70D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0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2D70DB">
        <w:rPr>
          <w:rFonts w:ascii="Times New Roman" w:hAnsi="Times New Roman" w:cs="Times New Roman"/>
          <w:b/>
          <w:sz w:val="28"/>
          <w:szCs w:val="28"/>
        </w:rPr>
        <w:t>о мерах по предотвращению и урегулированию конфликта интересов</w:t>
      </w:r>
      <w:r w:rsidR="0071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0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5ED2" w:rsidRPr="002D70DB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445EE3">
        <w:rPr>
          <w:rFonts w:ascii="Times New Roman" w:hAnsi="Times New Roman" w:cs="Times New Roman"/>
          <w:b/>
          <w:sz w:val="28"/>
          <w:szCs w:val="28"/>
        </w:rPr>
        <w:t>«НИИ полимеров»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383EFD" w:rsidRDefault="002D70DB" w:rsidP="002D70D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0DB">
        <w:rPr>
          <w:rFonts w:ascii="Times New Roman" w:hAnsi="Times New Roman" w:cs="Times New Roman"/>
          <w:b/>
          <w:sz w:val="28"/>
          <w:szCs w:val="28"/>
        </w:rPr>
        <w:t>1.</w:t>
      </w:r>
      <w:r w:rsidR="00383EFD" w:rsidRPr="002D70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1975" w:rsidRPr="002D70DB" w:rsidRDefault="00FC1975" w:rsidP="002D70D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A5ED2" w:rsidRPr="008A5ED2">
        <w:rPr>
          <w:rFonts w:ascii="Times New Roman" w:hAnsi="Times New Roman" w:cs="Times New Roman"/>
          <w:sz w:val="28"/>
          <w:szCs w:val="28"/>
        </w:rPr>
        <w:t>п</w:t>
      </w:r>
      <w:r w:rsidRPr="008A5ED2">
        <w:rPr>
          <w:rFonts w:ascii="Times New Roman" w:hAnsi="Times New Roman" w:cs="Times New Roman"/>
          <w:sz w:val="28"/>
          <w:szCs w:val="28"/>
        </w:rPr>
        <w:t xml:space="preserve">оложение о мерах по предотвращению и урегулированию конфликта интересов </w:t>
      </w:r>
      <w:r w:rsidR="002D70DB" w:rsidRPr="008A5ED2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8A5ED2">
        <w:rPr>
          <w:rFonts w:ascii="Times New Roman" w:hAnsi="Times New Roman" w:cs="Times New Roman"/>
          <w:sz w:val="28"/>
          <w:szCs w:val="28"/>
        </w:rPr>
        <w:t xml:space="preserve">в </w:t>
      </w:r>
      <w:r w:rsidR="002D70DB">
        <w:rPr>
          <w:rFonts w:ascii="Times New Roman" w:hAnsi="Times New Roman" w:cs="Times New Roman"/>
          <w:sz w:val="28"/>
          <w:szCs w:val="28"/>
        </w:rPr>
        <w:t xml:space="preserve">АО </w:t>
      </w:r>
      <w:r w:rsidR="00445EE3">
        <w:rPr>
          <w:rFonts w:ascii="Times New Roman" w:hAnsi="Times New Roman" w:cs="Times New Roman"/>
          <w:sz w:val="28"/>
          <w:szCs w:val="28"/>
        </w:rPr>
        <w:t>«НИИ полимеров»</w:t>
      </w:r>
      <w:r w:rsidR="002D70DB">
        <w:rPr>
          <w:rFonts w:ascii="Times New Roman" w:hAnsi="Times New Roman" w:cs="Times New Roman"/>
          <w:sz w:val="28"/>
          <w:szCs w:val="28"/>
        </w:rPr>
        <w:t xml:space="preserve"> (далее-Общество) </w:t>
      </w:r>
      <w:r w:rsidRPr="008A5ED2">
        <w:rPr>
          <w:rFonts w:ascii="Times New Roman" w:hAnsi="Times New Roman" w:cs="Times New Roman"/>
          <w:sz w:val="28"/>
          <w:szCs w:val="28"/>
        </w:rPr>
        <w:t xml:space="preserve">определяет единый порядок принятия работниками мер по предотвращению возможности возникновения конфликта интересов и урегулированию возникшего конфликта интересов. 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t xml:space="preserve">Целью Положения является формирование единого подхода к обеспечению работы по урегулированию и предотвращению конфликта интересов в деятельности работников Общества и возможных негативных-последствий конфликта интересов для Общества, предупреждение и устранение (минимизация) причин и условий, способствующих коррупции. 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t xml:space="preserve">Основной задачей Положения является ограничение влияния частных интересов (личной заинтересованности) работников Общества на реализуемые ими трудовые функции, на надлежащее исполнение договорных обязательств и принимаемые деловые решения. 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Общества является одним из ключевых элементов предотвращения коррупционных правонарушений, в связи с чем действие Положения распространяется на всех работников Общества, вне зависимости от уровня занимаемой должности.</w:t>
      </w:r>
    </w:p>
    <w:p w:rsidR="00FC1975" w:rsidRDefault="00FC1975" w:rsidP="002D70D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3EFD" w:rsidRDefault="00383EFD" w:rsidP="002D70D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0DB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FC1975" w:rsidRPr="002D70DB" w:rsidRDefault="00FC1975" w:rsidP="002D70D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t>-</w:t>
      </w:r>
      <w:r w:rsidRPr="00383EFD">
        <w:rPr>
          <w:rFonts w:ascii="Times New Roman" w:hAnsi="Times New Roman" w:cs="Times New Roman"/>
          <w:sz w:val="28"/>
          <w:szCs w:val="28"/>
        </w:rPr>
        <w:t> </w:t>
      </w:r>
      <w:r w:rsidRPr="002D70DB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коррупции».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t>-</w:t>
      </w:r>
      <w:r w:rsidRPr="008A5ED2">
        <w:rPr>
          <w:rFonts w:ascii="Times New Roman" w:hAnsi="Times New Roman" w:cs="Times New Roman"/>
          <w:sz w:val="28"/>
          <w:szCs w:val="28"/>
        </w:rPr>
        <w:t> </w:t>
      </w:r>
      <w:r w:rsidRPr="002D70DB"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t>-</w:t>
      </w:r>
      <w:r w:rsidRPr="008A5ED2">
        <w:rPr>
          <w:rFonts w:ascii="Times New Roman" w:hAnsi="Times New Roman" w:cs="Times New Roman"/>
          <w:sz w:val="28"/>
          <w:szCs w:val="28"/>
        </w:rPr>
        <w:t> </w:t>
      </w:r>
      <w:r w:rsidRPr="002D70DB">
        <w:rPr>
          <w:rFonts w:ascii="Times New Roman" w:hAnsi="Times New Roman" w:cs="Times New Roman"/>
          <w:sz w:val="28"/>
          <w:szCs w:val="28"/>
        </w:rPr>
        <w:t>Федеральный закон от 26.12.1995 № 208-ФЗ «Об акционерных обществах» (ограничение на совершение сделок, в которых имеется заинтересованность).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5ED2">
        <w:rPr>
          <w:rFonts w:ascii="Times New Roman" w:hAnsi="Times New Roman" w:cs="Times New Roman"/>
          <w:sz w:val="28"/>
          <w:szCs w:val="28"/>
        </w:rPr>
        <w:t> </w:t>
      </w:r>
      <w:r w:rsidRPr="002D70DB">
        <w:rPr>
          <w:rFonts w:ascii="Times New Roman" w:hAnsi="Times New Roman" w:cs="Times New Roman"/>
          <w:sz w:val="28"/>
          <w:szCs w:val="28"/>
        </w:rPr>
        <w:t>Федеральный закон от 08.02.1998 № 14-ФЗ «Об обществах с ограниченной ответственностью» (ограничение на совершение сделок, в которых имеется заинтересованность).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0DB">
        <w:rPr>
          <w:rFonts w:ascii="Times New Roman" w:hAnsi="Times New Roman" w:cs="Times New Roman"/>
          <w:sz w:val="28"/>
          <w:szCs w:val="28"/>
        </w:rPr>
        <w:t>-</w:t>
      </w:r>
      <w:r w:rsidRPr="008A5ED2">
        <w:rPr>
          <w:rFonts w:ascii="Times New Roman" w:hAnsi="Times New Roman" w:cs="Times New Roman"/>
          <w:sz w:val="28"/>
          <w:szCs w:val="28"/>
        </w:rPr>
        <w:t> </w:t>
      </w:r>
      <w:r w:rsidRPr="002D70DB">
        <w:rPr>
          <w:rFonts w:ascii="Times New Roman" w:hAnsi="Times New Roman" w:cs="Times New Roman"/>
          <w:sz w:val="28"/>
          <w:szCs w:val="28"/>
        </w:rPr>
        <w:t>Методические рекомендации Минтруда России по разработке и принятию организациями мер по предупреждению и противодействию коррупции (по состоянию на 19.12.2018).</w:t>
      </w:r>
    </w:p>
    <w:p w:rsidR="00383EFD" w:rsidRPr="002D70DB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EFD" w:rsidRDefault="00383EFD" w:rsidP="00FC1975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197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C1975">
        <w:rPr>
          <w:rFonts w:ascii="Times New Roman" w:hAnsi="Times New Roman"/>
          <w:b/>
          <w:sz w:val="28"/>
          <w:szCs w:val="28"/>
        </w:rPr>
        <w:t xml:space="preserve">Термины </w:t>
      </w:r>
      <w:r w:rsidRPr="00FC1975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FC1975">
        <w:rPr>
          <w:rFonts w:ascii="Times New Roman" w:hAnsi="Times New Roman"/>
          <w:b/>
          <w:sz w:val="28"/>
          <w:szCs w:val="28"/>
        </w:rPr>
        <w:t>определения</w:t>
      </w:r>
    </w:p>
    <w:p w:rsidR="00FC1975" w:rsidRPr="00FC1975" w:rsidRDefault="00FC1975" w:rsidP="00FC1975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</w:t>
      </w:r>
      <w:r w:rsidRPr="008A5ED2">
        <w:rPr>
          <w:rFonts w:ascii="Times New Roman" w:hAnsi="Times New Roman"/>
          <w:sz w:val="28"/>
          <w:szCs w:val="28"/>
        </w:rPr>
        <w:t>термины и определения</w:t>
      </w:r>
      <w:r w:rsidRPr="008A5ED2">
        <w:rPr>
          <w:rFonts w:ascii="Times New Roman" w:hAnsi="Times New Roman" w:cs="Times New Roman"/>
          <w:sz w:val="28"/>
          <w:szCs w:val="28"/>
        </w:rPr>
        <w:t>: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1975">
        <w:rPr>
          <w:rFonts w:ascii="Times New Roman" w:hAnsi="Times New Roman"/>
          <w:b/>
          <w:sz w:val="28"/>
          <w:szCs w:val="28"/>
        </w:rPr>
        <w:t>Возможность возникновения конфликта интересов</w:t>
      </w:r>
      <w:r w:rsidRPr="008A5ED2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работника при исполнении им своих должностных </w:t>
      </w:r>
      <w:r w:rsidRPr="008A5ED2">
        <w:rPr>
          <w:rFonts w:ascii="Times New Roman" w:hAnsi="Times New Roman" w:cs="Times New Roman"/>
          <w:sz w:val="28"/>
          <w:szCs w:val="28"/>
        </w:rPr>
        <w:t>обязанностей может привести к конфликту интересов</w:t>
      </w:r>
      <w:r w:rsidRPr="008A5ED2">
        <w:rPr>
          <w:rFonts w:ascii="Times New Roman" w:hAnsi="Times New Roman"/>
          <w:sz w:val="28"/>
          <w:szCs w:val="28"/>
        </w:rPr>
        <w:t>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b/>
          <w:sz w:val="28"/>
          <w:szCs w:val="28"/>
        </w:rPr>
        <w:t>Коррупция -</w:t>
      </w:r>
      <w:r w:rsidRPr="008A5ED2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действий от имени или в интересах юридического лица.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077F">
        <w:rPr>
          <w:rFonts w:ascii="Times New Roman" w:hAnsi="Times New Roman"/>
          <w:b/>
          <w:sz w:val="28"/>
          <w:szCs w:val="28"/>
        </w:rPr>
        <w:t>Контрагент -</w:t>
      </w:r>
      <w:r w:rsidRPr="008A5ED2">
        <w:rPr>
          <w:rFonts w:ascii="Times New Roman" w:hAnsi="Times New Roman"/>
          <w:sz w:val="28"/>
          <w:szCs w:val="28"/>
        </w:rPr>
        <w:t xml:space="preserve"> физическое или юридическое лицо, учреждение или организация, являющееся стороной в гражданско-правовых отношениях при заключении договора.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77F">
        <w:rPr>
          <w:rFonts w:ascii="Times New Roman" w:hAnsi="Times New Roman" w:cs="Times New Roman"/>
          <w:b/>
          <w:sz w:val="28"/>
          <w:szCs w:val="28"/>
        </w:rPr>
        <w:t>Конфликт интересов -</w:t>
      </w:r>
      <w:r w:rsidRPr="008A5ED2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77F">
        <w:rPr>
          <w:rFonts w:ascii="Times New Roman" w:hAnsi="Times New Roman" w:cs="Times New Roman"/>
          <w:b/>
          <w:sz w:val="28"/>
          <w:szCs w:val="28"/>
        </w:rPr>
        <w:t>Личная заинтересованность -</w:t>
      </w:r>
      <w:r w:rsidRPr="008A5ED2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Общества, и (или) состоящими с ним в близком родстве или свойстве лицами (родителями, супругами, детьми, </w:t>
      </w:r>
      <w:r w:rsidRPr="008A5ED2">
        <w:rPr>
          <w:rFonts w:ascii="Times New Roman" w:hAnsi="Times New Roman" w:cs="Times New Roman"/>
          <w:sz w:val="28"/>
          <w:szCs w:val="28"/>
        </w:rPr>
        <w:lastRenderedPageBreak/>
        <w:t>братьями, сестрами, а также братьями, сестрами, родителями, детьми супругов и супругами детей), гражданами или организациями, с которыми работник Общества,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077F">
        <w:rPr>
          <w:rFonts w:ascii="Times New Roman" w:hAnsi="Times New Roman"/>
          <w:b/>
          <w:sz w:val="28"/>
          <w:szCs w:val="28"/>
        </w:rPr>
        <w:t>Мониторинг конфликта интересов -</w:t>
      </w:r>
      <w:r w:rsidRPr="008A5ED2">
        <w:rPr>
          <w:rFonts w:ascii="Times New Roman" w:hAnsi="Times New Roman"/>
          <w:sz w:val="28"/>
          <w:szCs w:val="28"/>
        </w:rPr>
        <w:t xml:space="preserve"> комплекс мероприятий, направленный на своевременное выявление, анализ и фиксацию фактов несоблюдения работником </w:t>
      </w:r>
      <w:r w:rsidRPr="008A5ED2">
        <w:rPr>
          <w:rFonts w:ascii="Times New Roman" w:hAnsi="Times New Roman" w:cs="Times New Roman"/>
          <w:sz w:val="28"/>
          <w:szCs w:val="28"/>
        </w:rPr>
        <w:t>Общества</w:t>
      </w:r>
      <w:r w:rsidRPr="008A5ED2">
        <w:rPr>
          <w:rFonts w:ascii="Times New Roman" w:hAnsi="Times New Roman"/>
          <w:sz w:val="28"/>
          <w:szCs w:val="28"/>
        </w:rPr>
        <w:t xml:space="preserve"> </w:t>
      </w:r>
      <w:r w:rsidRPr="008A5ED2">
        <w:rPr>
          <w:rFonts w:ascii="Times New Roman" w:hAnsi="Times New Roman" w:cs="Times New Roman"/>
          <w:sz w:val="28"/>
          <w:szCs w:val="28"/>
        </w:rPr>
        <w:t>обязанности сообщать работодателю о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A5ED2">
        <w:rPr>
          <w:rFonts w:ascii="Times New Roman" w:hAnsi="Times New Roman"/>
          <w:sz w:val="28"/>
          <w:szCs w:val="28"/>
        </w:rPr>
        <w:t>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77F">
        <w:rPr>
          <w:rFonts w:ascii="Times New Roman" w:hAnsi="Times New Roman" w:cs="Times New Roman"/>
          <w:b/>
          <w:sz w:val="28"/>
          <w:szCs w:val="28"/>
        </w:rPr>
        <w:t>Непосредственный руководитель -</w:t>
      </w:r>
      <w:r w:rsidRPr="008A5ED2">
        <w:rPr>
          <w:rFonts w:ascii="Times New Roman" w:hAnsi="Times New Roman" w:cs="Times New Roman"/>
          <w:sz w:val="28"/>
          <w:szCs w:val="28"/>
        </w:rPr>
        <w:t xml:space="preserve"> руководитель, обладающий полномочиями инициировать решения о приеме на работу, обучении, переводе на иную должность, увольнении, изменении условий труда и должностных обязанностей работника.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077F">
        <w:rPr>
          <w:rFonts w:ascii="Times New Roman" w:hAnsi="Times New Roman"/>
          <w:b/>
          <w:sz w:val="28"/>
          <w:szCs w:val="28"/>
        </w:rPr>
        <w:t>Работник -</w:t>
      </w:r>
      <w:r w:rsidRPr="008A5ED2">
        <w:rPr>
          <w:rFonts w:ascii="Times New Roman" w:hAnsi="Times New Roman"/>
          <w:sz w:val="28"/>
          <w:szCs w:val="28"/>
        </w:rPr>
        <w:t xml:space="preserve"> физическое лицо, </w:t>
      </w:r>
      <w:r w:rsidRPr="008A5ED2">
        <w:rPr>
          <w:rFonts w:ascii="Times New Roman" w:hAnsi="Times New Roman" w:cs="Times New Roman"/>
          <w:sz w:val="28"/>
          <w:szCs w:val="28"/>
        </w:rPr>
        <w:t>состоящее</w:t>
      </w:r>
      <w:r w:rsidRPr="008A5ED2">
        <w:rPr>
          <w:rFonts w:ascii="Times New Roman" w:hAnsi="Times New Roman"/>
          <w:sz w:val="28"/>
          <w:szCs w:val="28"/>
        </w:rPr>
        <w:t xml:space="preserve"> в трудовых отношениях с </w:t>
      </w:r>
      <w:r w:rsidRPr="008A5ED2">
        <w:rPr>
          <w:rFonts w:ascii="Times New Roman" w:hAnsi="Times New Roman" w:cs="Times New Roman"/>
          <w:sz w:val="28"/>
          <w:szCs w:val="28"/>
        </w:rPr>
        <w:t>Обществом</w:t>
      </w:r>
      <w:r w:rsidRPr="008A5ED2">
        <w:rPr>
          <w:rFonts w:ascii="Times New Roman" w:hAnsi="Times New Roman"/>
          <w:sz w:val="28"/>
          <w:szCs w:val="28"/>
        </w:rPr>
        <w:t>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77F">
        <w:rPr>
          <w:rFonts w:ascii="Times New Roman" w:hAnsi="Times New Roman" w:cs="Times New Roman"/>
          <w:b/>
          <w:sz w:val="28"/>
          <w:szCs w:val="28"/>
        </w:rPr>
        <w:t>Структурное подразделение Общества –</w:t>
      </w:r>
      <w:r w:rsidRPr="008A5ED2">
        <w:rPr>
          <w:rFonts w:ascii="Times New Roman" w:hAnsi="Times New Roman" w:cs="Times New Roman"/>
          <w:sz w:val="28"/>
          <w:szCs w:val="28"/>
        </w:rPr>
        <w:t xml:space="preserve"> подразделение, сформированное внутри организационных единиц (департаменты, направления, службы, отделы и т.д.), в случае, если сложность реализации задач организационной единицы требует назначения руководителей соответствующей квалификации или выделяется с учётом уровня соответствующих рисков.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3EFD" w:rsidRDefault="00383EFD" w:rsidP="003D077F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077F">
        <w:rPr>
          <w:rFonts w:ascii="Times New Roman" w:hAnsi="Times New Roman"/>
          <w:b/>
          <w:sz w:val="28"/>
          <w:szCs w:val="28"/>
        </w:rPr>
        <w:t>4. Основные принципы уре</w:t>
      </w:r>
      <w:r w:rsidR="003D077F">
        <w:rPr>
          <w:rFonts w:ascii="Times New Roman" w:hAnsi="Times New Roman"/>
          <w:b/>
          <w:sz w:val="28"/>
          <w:szCs w:val="28"/>
        </w:rPr>
        <w:t>гулирования конфликта интересов</w:t>
      </w:r>
    </w:p>
    <w:p w:rsidR="003D077F" w:rsidRPr="003D077F" w:rsidRDefault="003D077F" w:rsidP="003D077F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В основу работы по управлению конфликтом интересов в </w:t>
      </w:r>
      <w:r w:rsidRPr="008A5ED2">
        <w:rPr>
          <w:rFonts w:ascii="Times New Roman" w:hAnsi="Times New Roman" w:cs="Times New Roman"/>
          <w:sz w:val="28"/>
          <w:szCs w:val="28"/>
        </w:rPr>
        <w:t>Общества</w:t>
      </w:r>
      <w:r w:rsidRPr="008A5ED2">
        <w:rPr>
          <w:rFonts w:ascii="Times New Roman" w:hAnsi="Times New Roman"/>
          <w:sz w:val="28"/>
          <w:szCs w:val="28"/>
        </w:rPr>
        <w:t xml:space="preserve"> положены следующие принципы: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индивидуальное рассмотрение и оценка репутационных рисков для </w:t>
      </w:r>
      <w:r w:rsidRPr="008A5ED2">
        <w:rPr>
          <w:rFonts w:ascii="Times New Roman" w:hAnsi="Times New Roman" w:cs="Times New Roman"/>
          <w:sz w:val="28"/>
          <w:szCs w:val="28"/>
        </w:rPr>
        <w:t>Общества</w:t>
      </w:r>
      <w:r w:rsidRPr="008A5ED2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конфиденциальность процесса раскрытия сведений о конфликте интересов и процесса его урегулирования;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обязательность раскрытия сведений о реальном или потенциальном конфликте интересов;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соблюдение баланса интересов сторон при урегулировании конфликта интересов;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защита работника, контрагента от преследования в связи с сообщением о конфликте интересов, который был своевременно раскрыт и урегулирован </w:t>
      </w:r>
      <w:r w:rsidRPr="008A5ED2">
        <w:rPr>
          <w:rFonts w:ascii="Times New Roman" w:hAnsi="Times New Roman"/>
          <w:sz w:val="28"/>
          <w:szCs w:val="28"/>
        </w:rPr>
        <w:lastRenderedPageBreak/>
        <w:t>(предотвращен) Обществом.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3EFD" w:rsidRDefault="00383EFD" w:rsidP="00AC6CA2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6CA2">
        <w:rPr>
          <w:rFonts w:ascii="Times New Roman" w:hAnsi="Times New Roman"/>
          <w:b/>
          <w:sz w:val="28"/>
          <w:szCs w:val="28"/>
        </w:rPr>
        <w:t>5. Права и обязанности работника в связи с</w:t>
      </w:r>
      <w:r w:rsidR="00AC6CA2">
        <w:rPr>
          <w:rFonts w:ascii="Times New Roman" w:hAnsi="Times New Roman"/>
          <w:b/>
          <w:sz w:val="28"/>
          <w:szCs w:val="28"/>
        </w:rPr>
        <w:t xml:space="preserve"> раскрытием конфликта интересов</w:t>
      </w:r>
    </w:p>
    <w:p w:rsidR="00AC6CA2" w:rsidRPr="00AC6CA2" w:rsidRDefault="00AC6CA2" w:rsidP="00AC6CA2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Работник Общества обязан: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оценивать потенциальный конфликт интересов и избегать ситуаций и обстоятельств, которые могут привести к его возникновению;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при осуществлении своих трудовых обязанностей руководствоваться интересами Общества без учета своих личных интересов и интересов лиц, состоящих с работником в близком родстве или свойстве;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принимать меры по недопущению любой возможности возникновения конфликта интересов;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раскрывать возникший или потенциальный конфликт интересов; 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сообщать работодателю о личной заинтересованности, которая приводит или может привести к конфликту интересов; 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содействовать урегулированию возникшего конфликта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</w:t>
      </w:r>
      <w:r w:rsidRPr="008A5ED2">
        <w:rPr>
          <w:rFonts w:ascii="Times New Roman" w:hAnsi="Times New Roman" w:cs="Times New Roman"/>
          <w:sz w:val="28"/>
          <w:szCs w:val="28"/>
        </w:rPr>
        <w:t>проинформировать своего непосредственного руководителя об урегулировании конфликта интересов</w:t>
      </w:r>
      <w:r w:rsidR="006839DD">
        <w:rPr>
          <w:rFonts w:ascii="Times New Roman" w:hAnsi="Times New Roman" w:cs="Times New Roman"/>
          <w:sz w:val="28"/>
          <w:szCs w:val="28"/>
        </w:rPr>
        <w:t>.</w:t>
      </w:r>
      <w:r w:rsidRPr="008A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В случае если работник Общества затрудняется квалифицировать (определить) личную заинтересованность при исполнении должностных обязанностей (полномочий), которая может привести или приводит к конфликту интересов, он имеет право обратиться за консультацией к </w:t>
      </w:r>
      <w:r w:rsidRPr="008A5ED2">
        <w:rPr>
          <w:rFonts w:ascii="Times New Roman" w:hAnsi="Times New Roman"/>
          <w:sz w:val="28"/>
          <w:szCs w:val="28"/>
        </w:rPr>
        <w:t>работнику ответственному за профилактику коррупционных и иных правонарушений Общества</w:t>
      </w:r>
      <w:r w:rsidRPr="008A5ED2">
        <w:rPr>
          <w:rFonts w:ascii="Times New Roman" w:hAnsi="Times New Roman" w:cs="Times New Roman"/>
          <w:sz w:val="28"/>
          <w:szCs w:val="28"/>
        </w:rPr>
        <w:t>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3EFD" w:rsidRDefault="00383EFD" w:rsidP="00C3471A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471A">
        <w:rPr>
          <w:rFonts w:ascii="Times New Roman" w:hAnsi="Times New Roman"/>
          <w:b/>
          <w:sz w:val="28"/>
          <w:szCs w:val="28"/>
        </w:rPr>
        <w:t>6. Меры по предотвращению и уре</w:t>
      </w:r>
      <w:r w:rsidR="00C3471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3471A" w:rsidRPr="00C3471A" w:rsidRDefault="00C3471A" w:rsidP="00C3471A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1. Уведомление работодателя о личной заинтересованности работника Общества при исполнении должностных обязанностей, которая приводит или может привести к конфликту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2. Предотвращение конфликта интересов со стороны работника.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3. Рассмотрение работодателем уведомления работника Общества 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4. Принятие работодателем решения, позволяющего предотвратить и </w:t>
      </w:r>
      <w:r w:rsidRPr="008A5ED2">
        <w:rPr>
          <w:rFonts w:ascii="Times New Roman" w:hAnsi="Times New Roman"/>
          <w:sz w:val="28"/>
          <w:szCs w:val="28"/>
        </w:rPr>
        <w:lastRenderedPageBreak/>
        <w:t>урегулировать конфликт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5. Осуществление контроля за принятием работником Общества мер по предотвращению и урегулированию конфликта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3EFD" w:rsidRDefault="00383EFD" w:rsidP="00C3471A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5ED2">
        <w:rPr>
          <w:rFonts w:ascii="Times New Roman" w:hAnsi="Times New Roman"/>
          <w:b/>
          <w:bCs/>
          <w:sz w:val="28"/>
          <w:szCs w:val="28"/>
        </w:rPr>
        <w:t>7. Выявление конфликта интересов</w:t>
      </w:r>
    </w:p>
    <w:p w:rsidR="00C3471A" w:rsidRPr="008A5ED2" w:rsidRDefault="00C3471A" w:rsidP="00C3471A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Выявление конфликта интересов в деятельности </w:t>
      </w:r>
      <w:r w:rsidRPr="008A5ED2">
        <w:rPr>
          <w:rFonts w:ascii="Times New Roman" w:hAnsi="Times New Roman"/>
          <w:sz w:val="28"/>
          <w:szCs w:val="28"/>
        </w:rPr>
        <w:t>Общества</w:t>
      </w:r>
      <w:r w:rsidRPr="008A5ED2">
        <w:rPr>
          <w:rFonts w:ascii="Times New Roman" w:hAnsi="Times New Roman" w:cs="Times New Roman"/>
          <w:sz w:val="28"/>
          <w:szCs w:val="28"/>
        </w:rPr>
        <w:t xml:space="preserve"> и его работников осуществляется </w:t>
      </w:r>
      <w:r w:rsidRPr="008A5ED2">
        <w:rPr>
          <w:rFonts w:ascii="Times New Roman" w:hAnsi="Times New Roman"/>
          <w:sz w:val="28"/>
          <w:szCs w:val="28"/>
        </w:rPr>
        <w:t xml:space="preserve">работником ответственным за профилактику коррупционных и иных правонарушений Общества </w:t>
      </w:r>
      <w:r w:rsidRPr="008A5ED2">
        <w:rPr>
          <w:rFonts w:ascii="Times New Roman" w:hAnsi="Times New Roman" w:cs="Times New Roman"/>
          <w:sz w:val="28"/>
          <w:szCs w:val="28"/>
        </w:rPr>
        <w:t>во взаимодействии с другими структурными подразделениями Общества при проведении мониторинга возникновения/возможности возникновения конфликта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Проведение мониторинга конфликта интересов осуществляется путем сбора информации о признаках личной заинтересованности у работников Общества при исполнении должностных обязанностей, которая приводит или может привести к конфликту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Сбор указанной информации может осуществляется путем анализа имеющейся в Обществе информации, сообщений от третьих лиц или материалов (публикаций) из открытых источников информации с учетом соблюдения требований законодательства Российской Федерации и правовых актов Общества о защите персональных данных, а также в рамках взаимодействия с контрольными и правоохранительными органами.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Если при проведении мониторинга у работника Общества выявятся признаки личной заинтересованности при исполнении должностных обязанностей, которые приводят или могут привести к</w:t>
      </w:r>
      <w:r w:rsidR="00C3471A">
        <w:rPr>
          <w:rFonts w:ascii="Times New Roman" w:hAnsi="Times New Roman" w:cs="Times New Roman"/>
          <w:sz w:val="28"/>
          <w:szCs w:val="28"/>
        </w:rPr>
        <w:t xml:space="preserve"> </w:t>
      </w:r>
      <w:r w:rsidRPr="008A5ED2">
        <w:rPr>
          <w:rFonts w:ascii="Times New Roman" w:hAnsi="Times New Roman" w:cs="Times New Roman"/>
          <w:sz w:val="28"/>
          <w:szCs w:val="28"/>
        </w:rPr>
        <w:t>конфликту интересов, то в отношении данного работника проводится проверка.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В отношении работников Общества, непосредственно подчиненных </w:t>
      </w:r>
      <w:r w:rsidR="00445EE3">
        <w:rPr>
          <w:rFonts w:ascii="Times New Roman" w:hAnsi="Times New Roman" w:cs="Times New Roman"/>
          <w:sz w:val="28"/>
          <w:szCs w:val="28"/>
        </w:rPr>
        <w:t>Управляющему</w:t>
      </w:r>
      <w:r w:rsidRPr="008A5ED2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5B7EC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A5ED2">
        <w:rPr>
          <w:rFonts w:ascii="Times New Roman" w:hAnsi="Times New Roman" w:cs="Times New Roman"/>
          <w:sz w:val="28"/>
          <w:szCs w:val="28"/>
        </w:rPr>
        <w:t>проверка проводится на основании решения генерального директора</w:t>
      </w:r>
      <w:r w:rsidR="005B7EC9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8A5ED2">
        <w:rPr>
          <w:rFonts w:ascii="Times New Roman" w:hAnsi="Times New Roman" w:cs="Times New Roman"/>
          <w:sz w:val="28"/>
          <w:szCs w:val="28"/>
        </w:rPr>
        <w:t>, в отношении остальных работников проверка проводится по решению заместителя генерального директора</w:t>
      </w:r>
      <w:r w:rsidR="005B7EC9">
        <w:rPr>
          <w:rFonts w:ascii="Times New Roman" w:hAnsi="Times New Roman" w:cs="Times New Roman"/>
          <w:sz w:val="28"/>
          <w:szCs w:val="28"/>
        </w:rPr>
        <w:t xml:space="preserve"> Общества по безопасности</w:t>
      </w:r>
      <w:r w:rsidRPr="008A5ED2">
        <w:rPr>
          <w:rFonts w:ascii="Times New Roman" w:hAnsi="Times New Roman" w:cs="Times New Roman"/>
          <w:sz w:val="28"/>
          <w:szCs w:val="28"/>
        </w:rPr>
        <w:t>, к компетенции которого относится обеспечение соблюдения мер по профилактике коррупционных и иных правонарушений.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должно принимается отдельно по каждому работнику Общества и оформляться в письменном виде. Уведомление о начале проверки в течение двух рабочих дней со дня принятия соответствующего решения доводится до работника Общества под подпись, с </w:t>
      </w:r>
      <w:r w:rsidRPr="008A5ED2">
        <w:rPr>
          <w:rFonts w:ascii="Times New Roman" w:hAnsi="Times New Roman" w:cs="Times New Roman"/>
          <w:sz w:val="28"/>
          <w:szCs w:val="28"/>
        </w:rPr>
        <w:lastRenderedPageBreak/>
        <w:t>соблюдением мер конфиденциальности.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Работник, ответственный за проведение проверки, имеет право получать в установленном порядке от лиц, направивших уведомление, пояснения по изложенным в них обстоятельствам.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По итогам проверки представляется доклад должностному лицу, по решению которого проводилась проверка.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В докладе должен содержаться один из следующих выводов: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а) об отсутствии личной заинтересованности работника Общества при исполнении должностных обязанностей, которая приводит или может привести к конфликту интересов;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б) о наличии у работника личной заинтересованности при исполнении должностных обязанностей, которая приводит или может привести к конфликту интересов, и необходимости представлении материалов проверки на </w:t>
      </w:r>
      <w:r w:rsidR="00AE45D1">
        <w:rPr>
          <w:rFonts w:ascii="Times New Roman" w:hAnsi="Times New Roman" w:cs="Times New Roman"/>
          <w:sz w:val="28"/>
          <w:szCs w:val="28"/>
        </w:rPr>
        <w:t>К</w:t>
      </w:r>
      <w:r w:rsidRPr="008A5ED2">
        <w:rPr>
          <w:rFonts w:ascii="Times New Roman" w:hAnsi="Times New Roman" w:cs="Times New Roman"/>
          <w:sz w:val="28"/>
          <w:szCs w:val="28"/>
        </w:rPr>
        <w:t>омиссию Общества по урегулированию конфликта интересов</w:t>
      </w:r>
      <w:r w:rsidR="000C6D5A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Pr="008A5ED2">
        <w:rPr>
          <w:rFonts w:ascii="Times New Roman" w:hAnsi="Times New Roman" w:cs="Times New Roman"/>
          <w:sz w:val="28"/>
          <w:szCs w:val="28"/>
        </w:rPr>
        <w:t>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В случае наличия личной заинтересованности работника Общества при исполнении должностных обязанностей, которая приводит или может привести к конфликту интересов, генеральный директор Общества или его заместитель</w:t>
      </w:r>
      <w:r w:rsidR="005B7EC9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Pr="008A5ED2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относится обеспечение соблюдения мер по профилактике коррупционных и иных правонарушений, рассмотрев доклад, принимает решение о представлении материалов проверки в </w:t>
      </w:r>
      <w:r w:rsidR="00AE45D1">
        <w:rPr>
          <w:rFonts w:ascii="Times New Roman" w:hAnsi="Times New Roman" w:cs="Times New Roman"/>
          <w:sz w:val="28"/>
          <w:szCs w:val="28"/>
        </w:rPr>
        <w:t>К</w:t>
      </w:r>
      <w:r w:rsidRPr="008A5ED2">
        <w:rPr>
          <w:rFonts w:ascii="Times New Roman" w:hAnsi="Times New Roman" w:cs="Times New Roman"/>
          <w:sz w:val="28"/>
          <w:szCs w:val="28"/>
        </w:rPr>
        <w:t>омиссию Общества.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Урегулирование конфликта интересов со стороны работодателя может осуществляться путем ограничения или прекращения полномочий работника, повлекших возникновение конфликта интересов, в соответствии с трудовым законодательством Российской Федерации, если: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выявлены факты, свидетельствующие о наличии у работника конфликта интересов, информация о которых не была раскрыта в порядке и сроки, установленные настоящим П</w:t>
      </w:r>
      <w:r w:rsidR="00320F07">
        <w:rPr>
          <w:rFonts w:ascii="Times New Roman" w:hAnsi="Times New Roman"/>
          <w:sz w:val="28"/>
          <w:szCs w:val="28"/>
        </w:rPr>
        <w:t>орядком</w:t>
      </w:r>
      <w:r w:rsidRPr="008A5ED2">
        <w:rPr>
          <w:rFonts w:ascii="Times New Roman" w:hAnsi="Times New Roman"/>
          <w:sz w:val="28"/>
          <w:szCs w:val="28"/>
        </w:rPr>
        <w:t>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работником не были предприняты меры по устранению возникшего конфликта интересов;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конфликт интересов причинил вред законным интересам Общества.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Также при установлении обстоятельств, свидетельствующих о наличии в действиях работника признаков преступления или административного правонарушения, по решению уполномоченного должностного лица материалы об этом представляются в государственные органы в соответствии с их компетенцией.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EFD" w:rsidRDefault="00383EFD" w:rsidP="00980B3D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0B3D">
        <w:rPr>
          <w:rFonts w:ascii="Times New Roman" w:hAnsi="Times New Roman"/>
          <w:b/>
          <w:sz w:val="28"/>
          <w:szCs w:val="28"/>
        </w:rPr>
        <w:t xml:space="preserve">8. Порядок </w:t>
      </w:r>
      <w:r w:rsidRPr="00980B3D">
        <w:rPr>
          <w:rFonts w:ascii="Times New Roman" w:hAnsi="Times New Roman" w:cs="Times New Roman"/>
          <w:b/>
          <w:sz w:val="28"/>
          <w:szCs w:val="28"/>
        </w:rPr>
        <w:t>раскрытия сведений о конфликте интересов</w:t>
      </w:r>
    </w:p>
    <w:p w:rsidR="00980B3D" w:rsidRPr="00980B3D" w:rsidRDefault="00980B3D" w:rsidP="00980B3D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Порядок раскрытия конфликта интересов доводится до сведения всех работников Общества. 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Раскрытие сведений о конфликте интересов осуществляется</w:t>
      </w:r>
      <w:r w:rsidRPr="008A5ED2">
        <w:rPr>
          <w:rFonts w:ascii="Times New Roman" w:hAnsi="Times New Roman" w:cs="Times New Roman"/>
          <w:sz w:val="28"/>
          <w:szCs w:val="28"/>
        </w:rPr>
        <w:t xml:space="preserve"> при соблюдении мер конфиденциальности</w:t>
      </w:r>
      <w:r w:rsidRPr="008A5ED2">
        <w:rPr>
          <w:rFonts w:ascii="Times New Roman" w:hAnsi="Times New Roman"/>
          <w:sz w:val="28"/>
          <w:szCs w:val="28"/>
        </w:rPr>
        <w:t>: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при приеме на работу;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при назначении на новую должность;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разовое раскрытие сведений по мере возникновения ситуаций конфликта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При возникновении у работника конфликта интересов или возможности его возникновения он, не позднее двух рабочих дней со дня, когда ему стало об этом известно, обязан направить работодателю письменное </w:t>
      </w:r>
      <w:r w:rsidR="00816423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 xml:space="preserve">ведомление по установленной форме (Приложение </w:t>
      </w:r>
      <w:r w:rsidR="00816423">
        <w:rPr>
          <w:rFonts w:ascii="Times New Roman" w:hAnsi="Times New Roman"/>
          <w:sz w:val="28"/>
          <w:szCs w:val="28"/>
        </w:rPr>
        <w:t>2</w:t>
      </w:r>
      <w:r w:rsidRPr="008A5ED2">
        <w:rPr>
          <w:rFonts w:ascii="Times New Roman" w:hAnsi="Times New Roman"/>
          <w:sz w:val="28"/>
          <w:szCs w:val="28"/>
        </w:rPr>
        <w:t xml:space="preserve"> к настоящему Положению) и принять (предложить) меры по предотвращению конфликта интересов. 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Уведомление подписывается работником лично с указанием даты его составления и визируется непосредственным руководителем. К </w:t>
      </w:r>
      <w:r w:rsidR="00816423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>ведомлению прилагаются имеющиеся у работника материалы, подтверждающие обстоятельства, доводы и факты, изложенные в уведомлении.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Непосредственный руководитель вправе согласиться с предложенными работником мерами по предотвращению и урегулированию конфликта интересов или предложить иные меры</w:t>
      </w:r>
      <w:r w:rsidRPr="008A5ED2">
        <w:rPr>
          <w:rFonts w:ascii="Times New Roman" w:hAnsi="Times New Roman" w:cs="Times New Roman"/>
          <w:sz w:val="28"/>
          <w:szCs w:val="28"/>
        </w:rPr>
        <w:t>: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изменение должностных обязанностей работника без изменения занимаемой должности;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ограничение доступа работника к конкретной информации, </w:t>
      </w:r>
      <w:r w:rsidRPr="008A5ED2">
        <w:rPr>
          <w:rFonts w:ascii="Times New Roman" w:hAnsi="Times New Roman" w:cs="Times New Roman"/>
          <w:sz w:val="28"/>
          <w:szCs w:val="28"/>
        </w:rPr>
        <w:t xml:space="preserve">обладание которой </w:t>
      </w:r>
      <w:r w:rsidRPr="008A5ED2">
        <w:rPr>
          <w:rFonts w:ascii="Times New Roman" w:hAnsi="Times New Roman"/>
          <w:sz w:val="28"/>
          <w:szCs w:val="28"/>
        </w:rPr>
        <w:t>может привести к конфликту интересов;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добровольный отказ работника от личной заинтересованности, порождающей конфликт с интересами Общества;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добровольный отказ работника или отстранение (постоянное или временное) от исполнения поручения, которое </w:t>
      </w:r>
      <w:r w:rsidRPr="008A5ED2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8A5ED2">
        <w:rPr>
          <w:rFonts w:ascii="Times New Roman" w:hAnsi="Times New Roman"/>
          <w:sz w:val="28"/>
          <w:szCs w:val="28"/>
        </w:rPr>
        <w:t>может привести к возникновению конфликта интересов, а также от участия в обсуждении и процессе принятия решений по указанному поручению;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перевод работника с его согласия </w:t>
      </w:r>
      <w:r w:rsidRPr="008A5ED2">
        <w:rPr>
          <w:rFonts w:ascii="Times New Roman" w:hAnsi="Times New Roman" w:cs="Times New Roman"/>
          <w:sz w:val="28"/>
          <w:szCs w:val="28"/>
        </w:rPr>
        <w:t>на другую работу</w:t>
      </w:r>
      <w:r w:rsidRPr="008A5ED2">
        <w:rPr>
          <w:rFonts w:ascii="Times New Roman" w:hAnsi="Times New Roman"/>
          <w:sz w:val="28"/>
          <w:szCs w:val="28"/>
        </w:rPr>
        <w:t>, предусматривающую выполнение должностных обязанностей, не связанных с конфликтом интересов;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- контроль в отношении обоснованности премирования, карьерного </w:t>
      </w:r>
      <w:r w:rsidRPr="008A5ED2">
        <w:rPr>
          <w:rFonts w:ascii="Times New Roman" w:hAnsi="Times New Roman"/>
          <w:sz w:val="28"/>
          <w:szCs w:val="28"/>
        </w:rPr>
        <w:lastRenderedPageBreak/>
        <w:t>роста, представления иных преференций работнику, соблюдения им правил внутреннего трудового распорядка;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- </w:t>
      </w:r>
      <w:r w:rsidRPr="008A5ED2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при наличии оснований в порядке и на условиях, предусмотренных трудовым законод</w:t>
      </w:r>
      <w:r w:rsidR="0098097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Непосредственный руководитель обязан в течение одного рабочего дня завизировать </w:t>
      </w:r>
      <w:r w:rsidR="00B70A4E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>ведомление и вернуть его работнику Общества для передачи в течение одного рабочего дня работнику ответственному за профилактику коррупционных и иных правонарушений Общества.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В случае если непосредственный руководитель работника в указанный срок не завизировал </w:t>
      </w:r>
      <w:r w:rsidR="00B70A4E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 xml:space="preserve">ведомление, то работник Общества обязан в течение одного рабочего дня передать уведомление ответственному </w:t>
      </w:r>
      <w:r w:rsidR="00B70A4E">
        <w:rPr>
          <w:rFonts w:ascii="Times New Roman" w:hAnsi="Times New Roman"/>
          <w:sz w:val="28"/>
          <w:szCs w:val="28"/>
        </w:rPr>
        <w:t>работнику</w:t>
      </w:r>
      <w:r w:rsidR="00980976">
        <w:rPr>
          <w:rFonts w:ascii="Times New Roman" w:hAnsi="Times New Roman"/>
          <w:sz w:val="28"/>
          <w:szCs w:val="28"/>
        </w:rPr>
        <w:t xml:space="preserve"> </w:t>
      </w:r>
      <w:r w:rsidRPr="008A5ED2">
        <w:rPr>
          <w:rFonts w:ascii="Times New Roman" w:hAnsi="Times New Roman"/>
          <w:sz w:val="28"/>
          <w:szCs w:val="28"/>
        </w:rPr>
        <w:t>за профилактику коррупционных и иных правонарушений Общества без визы непосредственного руководителя.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Работник, ответственный за профилактику коррупционных и иных правонарушений Общества, организует регистрацию </w:t>
      </w:r>
      <w:r w:rsidR="00B70A4E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 xml:space="preserve">ведомления в </w:t>
      </w:r>
      <w:r w:rsidR="00E109A4">
        <w:rPr>
          <w:rFonts w:ascii="Times New Roman" w:hAnsi="Times New Roman"/>
          <w:sz w:val="28"/>
          <w:szCs w:val="28"/>
        </w:rPr>
        <w:t>Ж</w:t>
      </w:r>
      <w:r w:rsidRPr="008A5ED2">
        <w:rPr>
          <w:rFonts w:ascii="Times New Roman" w:hAnsi="Times New Roman"/>
          <w:sz w:val="28"/>
          <w:szCs w:val="28"/>
        </w:rPr>
        <w:t xml:space="preserve">урнале учета уведомлений о возникшем конфликте интересов установленной формы (Приложение </w:t>
      </w:r>
      <w:r w:rsidR="00E109A4">
        <w:rPr>
          <w:rFonts w:ascii="Times New Roman" w:hAnsi="Times New Roman"/>
          <w:sz w:val="28"/>
          <w:szCs w:val="28"/>
        </w:rPr>
        <w:t>3</w:t>
      </w:r>
      <w:r w:rsidRPr="008A5ED2">
        <w:rPr>
          <w:rFonts w:ascii="Times New Roman" w:hAnsi="Times New Roman"/>
          <w:sz w:val="28"/>
          <w:szCs w:val="28"/>
        </w:rPr>
        <w:t xml:space="preserve"> к настоящему Положению) в течение одного рабочего дня после поступления </w:t>
      </w:r>
      <w:r w:rsidR="00B70A4E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>ведомления.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На </w:t>
      </w:r>
      <w:r w:rsidR="00B70A4E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 xml:space="preserve">ведомлении ставится отметка «Уведомление учтено» с указанием даты и учетного номера уведомления, должности, фамилии, инициалов и подписи лица, принявшего на учет </w:t>
      </w:r>
      <w:r w:rsidR="00B70A4E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 xml:space="preserve">ведомление. Копия </w:t>
      </w:r>
      <w:r w:rsidR="00B70A4E">
        <w:rPr>
          <w:rFonts w:ascii="Times New Roman" w:hAnsi="Times New Roman"/>
          <w:sz w:val="28"/>
          <w:szCs w:val="28"/>
        </w:rPr>
        <w:t>У</w:t>
      </w:r>
      <w:r w:rsidRPr="008A5ED2">
        <w:rPr>
          <w:rFonts w:ascii="Times New Roman" w:hAnsi="Times New Roman"/>
          <w:sz w:val="28"/>
          <w:szCs w:val="28"/>
        </w:rPr>
        <w:t>ведомления выдается на руки работнику Общества.</w:t>
      </w:r>
    </w:p>
    <w:p w:rsidR="00383EFD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Информация о наличии признаков возникновения конфликта интересов также может предоставляться любым лицом, которому она стала известна, по «Горячей линии» в области противодействия мошенничеству, хищениям и коррупции в </w:t>
      </w:r>
      <w:r w:rsidR="009E2F8F">
        <w:rPr>
          <w:rFonts w:ascii="Times New Roman" w:hAnsi="Times New Roman"/>
          <w:sz w:val="28"/>
          <w:szCs w:val="28"/>
        </w:rPr>
        <w:t>Государственной к</w:t>
      </w:r>
      <w:r w:rsidR="00381B3D">
        <w:rPr>
          <w:rFonts w:ascii="Times New Roman" w:hAnsi="Times New Roman"/>
          <w:sz w:val="28"/>
          <w:szCs w:val="28"/>
        </w:rPr>
        <w:t>орпораци</w:t>
      </w:r>
      <w:r w:rsidR="00D26BE7">
        <w:rPr>
          <w:rFonts w:ascii="Times New Roman" w:hAnsi="Times New Roman"/>
          <w:sz w:val="28"/>
          <w:szCs w:val="28"/>
        </w:rPr>
        <w:t>и</w:t>
      </w:r>
      <w:r w:rsidR="00381B3D">
        <w:rPr>
          <w:rFonts w:ascii="Times New Roman" w:hAnsi="Times New Roman"/>
          <w:sz w:val="28"/>
          <w:szCs w:val="28"/>
        </w:rPr>
        <w:t xml:space="preserve"> </w:t>
      </w:r>
      <w:r w:rsidR="009E2F8F">
        <w:rPr>
          <w:rFonts w:ascii="Times New Roman" w:hAnsi="Times New Roman"/>
          <w:sz w:val="28"/>
          <w:szCs w:val="28"/>
        </w:rPr>
        <w:t>«Ростех»</w:t>
      </w:r>
      <w:r w:rsidRPr="008A5ED2">
        <w:rPr>
          <w:rFonts w:ascii="Times New Roman" w:hAnsi="Times New Roman"/>
          <w:sz w:val="28"/>
          <w:szCs w:val="28"/>
        </w:rPr>
        <w:t>.</w:t>
      </w:r>
    </w:p>
    <w:p w:rsidR="00381B3D" w:rsidRPr="008A5ED2" w:rsidRDefault="00381B3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3EFD" w:rsidRDefault="00383EFD" w:rsidP="00381B3D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5ED2">
        <w:rPr>
          <w:rFonts w:ascii="Times New Roman" w:hAnsi="Times New Roman"/>
          <w:b/>
          <w:bCs/>
          <w:sz w:val="28"/>
          <w:szCs w:val="28"/>
        </w:rPr>
        <w:t>9. Рассмотрение уведомления</w:t>
      </w:r>
    </w:p>
    <w:p w:rsidR="00381B3D" w:rsidRPr="008A5ED2" w:rsidRDefault="00381B3D" w:rsidP="00381B3D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>Общество</w:t>
      </w:r>
      <w:r w:rsidRPr="008A5ED2">
        <w:rPr>
          <w:rFonts w:ascii="Times New Roman" w:hAnsi="Times New Roman" w:cs="Times New Roman"/>
          <w:sz w:val="28"/>
          <w:szCs w:val="28"/>
        </w:rPr>
        <w:t xml:space="preserve"> </w:t>
      </w:r>
      <w:r w:rsidRPr="008A5ED2">
        <w:rPr>
          <w:rFonts w:ascii="Times New Roman" w:hAnsi="Times New Roman"/>
          <w:sz w:val="28"/>
          <w:szCs w:val="28"/>
        </w:rPr>
        <w:t xml:space="preserve">принимает на себя обязательство конфиденциального рассмотрения представленных сведений и урегулирования конфликта интересов. </w:t>
      </w:r>
      <w:r w:rsidRPr="008A5ED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8A5ED2">
        <w:rPr>
          <w:rFonts w:ascii="Times New Roman" w:hAnsi="Times New Roman"/>
          <w:sz w:val="28"/>
          <w:szCs w:val="28"/>
        </w:rPr>
        <w:t>ответственные за профилактику коррупционных и иных правонарушений,</w:t>
      </w:r>
      <w:r w:rsidRPr="008A5ED2">
        <w:rPr>
          <w:rFonts w:ascii="Times New Roman" w:hAnsi="Times New Roman" w:cs="Times New Roman"/>
          <w:sz w:val="28"/>
          <w:szCs w:val="28"/>
        </w:rPr>
        <w:t xml:space="preserve"> </w:t>
      </w:r>
      <w:r w:rsidRPr="008A5ED2">
        <w:rPr>
          <w:rFonts w:ascii="Times New Roman" w:hAnsi="Times New Roman"/>
          <w:sz w:val="28"/>
          <w:szCs w:val="28"/>
        </w:rPr>
        <w:t xml:space="preserve">члены </w:t>
      </w:r>
      <w:r w:rsidR="00D26BE7">
        <w:rPr>
          <w:rFonts w:ascii="Times New Roman" w:hAnsi="Times New Roman"/>
          <w:sz w:val="28"/>
          <w:szCs w:val="28"/>
        </w:rPr>
        <w:t>К</w:t>
      </w:r>
      <w:r w:rsidRPr="008A5ED2">
        <w:rPr>
          <w:rFonts w:ascii="Times New Roman" w:hAnsi="Times New Roman"/>
          <w:sz w:val="28"/>
          <w:szCs w:val="28"/>
        </w:rPr>
        <w:t xml:space="preserve">омиссии и лица, участвовавшие в рассмотрении представленных сведений, не вправе разглашать сведения, ставшие им известными в ходе работы </w:t>
      </w:r>
      <w:r w:rsidR="00D26BE7">
        <w:rPr>
          <w:rFonts w:ascii="Times New Roman" w:hAnsi="Times New Roman"/>
          <w:sz w:val="28"/>
          <w:szCs w:val="28"/>
        </w:rPr>
        <w:t>К</w:t>
      </w:r>
      <w:r w:rsidRPr="008A5ED2">
        <w:rPr>
          <w:rFonts w:ascii="Times New Roman" w:hAnsi="Times New Roman"/>
          <w:sz w:val="28"/>
          <w:szCs w:val="28"/>
        </w:rPr>
        <w:t>омиссии.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/>
          <w:sz w:val="28"/>
          <w:szCs w:val="28"/>
        </w:rPr>
        <w:t xml:space="preserve">Работником ответственным за профилактику коррупционных и иных </w:t>
      </w:r>
      <w:r w:rsidRPr="008A5ED2">
        <w:rPr>
          <w:rFonts w:ascii="Times New Roman" w:hAnsi="Times New Roman"/>
          <w:sz w:val="28"/>
          <w:szCs w:val="28"/>
        </w:rPr>
        <w:lastRenderedPageBreak/>
        <w:t xml:space="preserve">правонарушений Общества проводится предварительное </w:t>
      </w:r>
      <w:r w:rsidRPr="008A5ED2">
        <w:rPr>
          <w:rFonts w:ascii="Times New Roman" w:hAnsi="Times New Roman" w:cs="Times New Roman"/>
          <w:sz w:val="28"/>
          <w:szCs w:val="28"/>
        </w:rPr>
        <w:t xml:space="preserve">рассмотрение поступившего </w:t>
      </w:r>
      <w:r w:rsidR="00BB2400">
        <w:rPr>
          <w:rFonts w:ascii="Times New Roman" w:hAnsi="Times New Roman" w:cs="Times New Roman"/>
          <w:sz w:val="28"/>
          <w:szCs w:val="28"/>
        </w:rPr>
        <w:t>У</w:t>
      </w:r>
      <w:r w:rsidRPr="008A5ED2">
        <w:rPr>
          <w:rFonts w:ascii="Times New Roman" w:hAnsi="Times New Roman" w:cs="Times New Roman"/>
          <w:sz w:val="28"/>
          <w:szCs w:val="28"/>
        </w:rPr>
        <w:t xml:space="preserve">ведомления и </w:t>
      </w:r>
      <w:r w:rsidRPr="008A5ED2">
        <w:rPr>
          <w:rFonts w:ascii="Times New Roman" w:hAnsi="Times New Roman"/>
          <w:sz w:val="28"/>
          <w:szCs w:val="28"/>
        </w:rPr>
        <w:t>п</w:t>
      </w:r>
      <w:r w:rsidRPr="008A5ED2">
        <w:rPr>
          <w:rFonts w:ascii="Times New Roman" w:hAnsi="Times New Roman" w:cs="Times New Roman"/>
          <w:sz w:val="28"/>
          <w:szCs w:val="28"/>
        </w:rPr>
        <w:t>о результатам предварительного рассмотрения подготавливается мотивированное заключение.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рассмотрения, соблюдая меры конфиденциальности направляются председателю Комиссии</w:t>
      </w:r>
      <w:r w:rsidRPr="008A5ED2">
        <w:rPr>
          <w:rFonts w:ascii="Times New Roman" w:hAnsi="Times New Roman"/>
          <w:sz w:val="28"/>
          <w:szCs w:val="28"/>
        </w:rPr>
        <w:t xml:space="preserve"> Общества</w:t>
      </w:r>
      <w:r w:rsidRPr="008A5ED2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регистрации.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в ходе предварительного рассмотрения, </w:t>
      </w:r>
      <w:r w:rsidR="00BB2400">
        <w:rPr>
          <w:rFonts w:ascii="Times New Roman" w:hAnsi="Times New Roman" w:cs="Times New Roman"/>
          <w:sz w:val="28"/>
          <w:szCs w:val="28"/>
        </w:rPr>
        <w:t>У</w:t>
      </w:r>
      <w:r w:rsidRPr="008A5ED2">
        <w:rPr>
          <w:rFonts w:ascii="Times New Roman" w:hAnsi="Times New Roman" w:cs="Times New Roman"/>
          <w:sz w:val="28"/>
          <w:szCs w:val="28"/>
        </w:rPr>
        <w:t xml:space="preserve">ведомления, заключения и другие материалы представляются председателю Комиссии </w:t>
      </w:r>
      <w:r w:rsidRPr="008A5ED2">
        <w:rPr>
          <w:rFonts w:ascii="Times New Roman" w:hAnsi="Times New Roman"/>
          <w:sz w:val="28"/>
          <w:szCs w:val="28"/>
        </w:rPr>
        <w:t>Общества</w:t>
      </w:r>
      <w:r w:rsidRPr="008A5ED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ответа на запрос, но не позднее сорока пяти рабочих дней со дня регистрации </w:t>
      </w:r>
      <w:r w:rsidR="00BB2400">
        <w:rPr>
          <w:rFonts w:ascii="Times New Roman" w:hAnsi="Times New Roman" w:cs="Times New Roman"/>
          <w:sz w:val="28"/>
          <w:szCs w:val="28"/>
        </w:rPr>
        <w:t>У</w:t>
      </w:r>
      <w:r w:rsidRPr="008A5ED2">
        <w:rPr>
          <w:rFonts w:ascii="Times New Roman" w:hAnsi="Times New Roman" w:cs="Times New Roman"/>
          <w:sz w:val="28"/>
          <w:szCs w:val="28"/>
        </w:rPr>
        <w:t>ведомления. Указанный срок может быть продлен, но не более чем на тридцать рабочих дней.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>Мотивированное заключение и другие материалы, полученные в ходе предварительного рассмотрения, должны быть тщательно рассмотрены на заседании Комиссии</w:t>
      </w:r>
      <w:r w:rsidR="00790344">
        <w:rPr>
          <w:rFonts w:ascii="Times New Roman" w:hAnsi="Times New Roman" w:cs="Times New Roman"/>
          <w:sz w:val="28"/>
          <w:szCs w:val="28"/>
        </w:rPr>
        <w:t xml:space="preserve"> </w:t>
      </w:r>
      <w:r w:rsidRPr="008A5ED2">
        <w:rPr>
          <w:rFonts w:ascii="Times New Roman" w:hAnsi="Times New Roman"/>
          <w:sz w:val="28"/>
          <w:szCs w:val="28"/>
        </w:rPr>
        <w:t xml:space="preserve">Общества </w:t>
      </w:r>
      <w:r w:rsidRPr="008A5ED2">
        <w:rPr>
          <w:rFonts w:ascii="Times New Roman" w:hAnsi="Times New Roman" w:cs="Times New Roman"/>
          <w:sz w:val="28"/>
          <w:szCs w:val="28"/>
        </w:rPr>
        <w:t xml:space="preserve">с заслушиванием пояснений работника подавшего </w:t>
      </w:r>
      <w:r w:rsidR="00BB2400">
        <w:rPr>
          <w:rFonts w:ascii="Times New Roman" w:hAnsi="Times New Roman" w:cs="Times New Roman"/>
          <w:sz w:val="28"/>
          <w:szCs w:val="28"/>
        </w:rPr>
        <w:t>У</w:t>
      </w:r>
      <w:r w:rsidRPr="008A5ED2">
        <w:rPr>
          <w:rFonts w:ascii="Times New Roman" w:hAnsi="Times New Roman" w:cs="Times New Roman"/>
          <w:sz w:val="28"/>
          <w:szCs w:val="28"/>
        </w:rPr>
        <w:t>ведомление и иных лиц, участвующих в заседании Комиссии, с целью оценки серьезности возникающих рисков и выбора наиболее подходящей формы урегулирования конфликта интересов.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AA162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A5ED2">
        <w:rPr>
          <w:rFonts w:ascii="Times New Roman" w:hAnsi="Times New Roman" w:cs="Times New Roman"/>
          <w:sz w:val="28"/>
          <w:szCs w:val="28"/>
        </w:rPr>
        <w:t xml:space="preserve">оформляется отдельным протоколом, который подписывается </w:t>
      </w:r>
      <w:r w:rsidR="00BB2400">
        <w:rPr>
          <w:rFonts w:ascii="Times New Roman" w:hAnsi="Times New Roman" w:cs="Times New Roman"/>
          <w:sz w:val="28"/>
          <w:szCs w:val="28"/>
        </w:rPr>
        <w:t>ч</w:t>
      </w:r>
      <w:r w:rsidRPr="008A5ED2">
        <w:rPr>
          <w:rFonts w:ascii="Times New Roman" w:hAnsi="Times New Roman" w:cs="Times New Roman"/>
          <w:sz w:val="28"/>
          <w:szCs w:val="28"/>
        </w:rPr>
        <w:t>ленами Комиссии, принимавшими участие в данном заседании.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A1626">
        <w:rPr>
          <w:rFonts w:ascii="Times New Roman" w:hAnsi="Times New Roman" w:cs="Times New Roman"/>
          <w:sz w:val="28"/>
          <w:szCs w:val="28"/>
        </w:rPr>
        <w:t>К</w:t>
      </w:r>
      <w:r w:rsidRPr="008A5ED2">
        <w:rPr>
          <w:rFonts w:ascii="Times New Roman" w:hAnsi="Times New Roman" w:cs="Times New Roman"/>
          <w:sz w:val="28"/>
          <w:szCs w:val="28"/>
        </w:rPr>
        <w:t>омиссии</w:t>
      </w:r>
      <w:r w:rsidR="00AA162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8A5ED2">
        <w:rPr>
          <w:rFonts w:ascii="Times New Roman" w:hAnsi="Times New Roman" w:cs="Times New Roman"/>
          <w:sz w:val="28"/>
          <w:szCs w:val="28"/>
        </w:rPr>
        <w:t xml:space="preserve"> информирует генерального директора </w:t>
      </w:r>
      <w:r w:rsidRPr="008A5ED2">
        <w:rPr>
          <w:rFonts w:ascii="Times New Roman" w:hAnsi="Times New Roman"/>
          <w:sz w:val="28"/>
          <w:szCs w:val="28"/>
        </w:rPr>
        <w:t>Общества</w:t>
      </w:r>
      <w:r w:rsidRPr="008A5ED2">
        <w:rPr>
          <w:rFonts w:ascii="Times New Roman" w:hAnsi="Times New Roman" w:cs="Times New Roman"/>
          <w:sz w:val="28"/>
          <w:szCs w:val="28"/>
        </w:rPr>
        <w:t xml:space="preserve"> о решении Комиссии.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8A5ED2">
        <w:rPr>
          <w:rFonts w:ascii="Times New Roman" w:hAnsi="Times New Roman"/>
          <w:sz w:val="28"/>
          <w:szCs w:val="28"/>
        </w:rPr>
        <w:t>Общества</w:t>
      </w:r>
      <w:r w:rsidRPr="008A5ED2">
        <w:rPr>
          <w:rFonts w:ascii="Times New Roman" w:hAnsi="Times New Roman" w:cs="Times New Roman"/>
          <w:sz w:val="28"/>
          <w:szCs w:val="28"/>
        </w:rPr>
        <w:t xml:space="preserve"> при принятии решения об урегулировании конфликта интересов вправе учесть рекомендации Комиссии либо в пределах своей компетенции принять иное решение.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Решение генерального директора Общества отражается в итоговом протоколе Комиссии в письменном виде. </w:t>
      </w:r>
    </w:p>
    <w:p w:rsidR="00383EFD" w:rsidRPr="008A5ED2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5ED2">
        <w:rPr>
          <w:rFonts w:ascii="Times New Roman" w:hAnsi="Times New Roman" w:cs="Times New Roman"/>
          <w:sz w:val="28"/>
          <w:szCs w:val="28"/>
        </w:rPr>
        <w:t xml:space="preserve">После урегулирования конфликта интересов работника Общества </w:t>
      </w:r>
      <w:r w:rsidR="00BB2400">
        <w:rPr>
          <w:rFonts w:ascii="Times New Roman" w:hAnsi="Times New Roman" w:cs="Times New Roman"/>
          <w:sz w:val="28"/>
          <w:szCs w:val="28"/>
        </w:rPr>
        <w:t>У</w:t>
      </w:r>
      <w:r w:rsidRPr="008A5ED2">
        <w:rPr>
          <w:rFonts w:ascii="Times New Roman" w:hAnsi="Times New Roman" w:cs="Times New Roman"/>
          <w:sz w:val="28"/>
          <w:szCs w:val="28"/>
        </w:rPr>
        <w:t>ведомление приобщается к личному делу работника Общества, а материалы проверки соблюдая меры конфиденциальности хранятся в подразделении по противодействию коррупции.</w:t>
      </w:r>
    </w:p>
    <w:p w:rsidR="00383EFD" w:rsidRDefault="00383EFD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4A" w:rsidRDefault="0012674A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4A" w:rsidRDefault="0012674A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4A" w:rsidRPr="008A5ED2" w:rsidRDefault="0012674A" w:rsidP="002D70DB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B11" w:rsidRDefault="00383EFD" w:rsidP="00A2407F">
      <w:pPr>
        <w:pStyle w:val="ConsPlusNormal"/>
        <w:spacing w:line="288" w:lineRule="auto"/>
        <w:ind w:firstLine="6237"/>
        <w:jc w:val="both"/>
        <w:outlineLvl w:val="0"/>
        <w:rPr>
          <w:rFonts w:ascii="Times New Roman" w:hAnsi="Times New Roman"/>
          <w:sz w:val="24"/>
          <w:szCs w:val="22"/>
        </w:rPr>
      </w:pPr>
      <w:r w:rsidRPr="00511588">
        <w:rPr>
          <w:rFonts w:ascii="Times New Roman" w:hAnsi="Times New Roman"/>
          <w:sz w:val="24"/>
          <w:szCs w:val="22"/>
        </w:rPr>
        <w:lastRenderedPageBreak/>
        <w:t xml:space="preserve">Приложение </w:t>
      </w:r>
      <w:r w:rsidR="00C519EC">
        <w:rPr>
          <w:rFonts w:ascii="Times New Roman" w:hAnsi="Times New Roman"/>
          <w:sz w:val="24"/>
          <w:szCs w:val="22"/>
        </w:rPr>
        <w:t xml:space="preserve">№ </w:t>
      </w:r>
      <w:r w:rsidR="00445EE3">
        <w:rPr>
          <w:rFonts w:ascii="Times New Roman" w:hAnsi="Times New Roman"/>
          <w:sz w:val="24"/>
          <w:szCs w:val="22"/>
        </w:rPr>
        <w:t>5</w:t>
      </w:r>
      <w:r w:rsidRPr="00511588">
        <w:rPr>
          <w:rFonts w:ascii="Times New Roman" w:hAnsi="Times New Roman"/>
          <w:sz w:val="24"/>
          <w:szCs w:val="22"/>
        </w:rPr>
        <w:t xml:space="preserve"> </w:t>
      </w:r>
    </w:p>
    <w:p w:rsidR="00383EFD" w:rsidRPr="00511588" w:rsidRDefault="00383EFD" w:rsidP="00A2407F">
      <w:pPr>
        <w:pStyle w:val="ConsPlusNormal"/>
        <w:spacing w:line="288" w:lineRule="auto"/>
        <w:ind w:firstLine="6237"/>
        <w:jc w:val="both"/>
        <w:outlineLvl w:val="0"/>
        <w:rPr>
          <w:rFonts w:ascii="Times New Roman" w:hAnsi="Times New Roman"/>
          <w:sz w:val="24"/>
          <w:szCs w:val="22"/>
        </w:rPr>
      </w:pPr>
      <w:r w:rsidRPr="00511588">
        <w:rPr>
          <w:rFonts w:ascii="Times New Roman" w:hAnsi="Times New Roman"/>
          <w:sz w:val="24"/>
          <w:szCs w:val="22"/>
        </w:rPr>
        <w:t xml:space="preserve">к </w:t>
      </w:r>
      <w:r w:rsidR="00A2407F">
        <w:rPr>
          <w:rFonts w:ascii="Times New Roman" w:hAnsi="Times New Roman"/>
          <w:sz w:val="24"/>
          <w:szCs w:val="22"/>
        </w:rPr>
        <w:t>приказу от</w:t>
      </w:r>
      <w:r w:rsidR="007F7366">
        <w:rPr>
          <w:rFonts w:ascii="Times New Roman" w:hAnsi="Times New Roman"/>
          <w:sz w:val="24"/>
          <w:szCs w:val="22"/>
        </w:rPr>
        <w:t xml:space="preserve"> </w:t>
      </w:r>
      <w:r w:rsidR="0012674A">
        <w:rPr>
          <w:rFonts w:ascii="Times New Roman" w:hAnsi="Times New Roman"/>
          <w:sz w:val="24"/>
          <w:szCs w:val="22"/>
        </w:rPr>
        <w:t>17.12.21 № 1-115</w:t>
      </w:r>
    </w:p>
    <w:p w:rsidR="00383EFD" w:rsidRPr="00511588" w:rsidRDefault="00383EFD" w:rsidP="00511588">
      <w:pPr>
        <w:pStyle w:val="ConsPlusNormal"/>
        <w:spacing w:line="288" w:lineRule="auto"/>
        <w:ind w:firstLine="5245"/>
        <w:jc w:val="both"/>
        <w:outlineLvl w:val="0"/>
        <w:rPr>
          <w:rFonts w:ascii="Times New Roman" w:hAnsi="Times New Roman"/>
          <w:sz w:val="24"/>
          <w:szCs w:val="22"/>
        </w:rPr>
      </w:pPr>
    </w:p>
    <w:p w:rsidR="00383EFD" w:rsidRPr="00511588" w:rsidRDefault="00383EFD" w:rsidP="00511588">
      <w:pPr>
        <w:pStyle w:val="ConsPlusNormal"/>
        <w:spacing w:line="288" w:lineRule="auto"/>
        <w:ind w:firstLine="5245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_____________________________</w:t>
      </w:r>
      <w:r w:rsidR="00C519EC">
        <w:rPr>
          <w:rFonts w:ascii="Times New Roman" w:hAnsi="Times New Roman" w:cs="Times New Roman"/>
          <w:sz w:val="24"/>
          <w:szCs w:val="22"/>
        </w:rPr>
        <w:t>___</w:t>
      </w:r>
    </w:p>
    <w:p w:rsidR="00383EFD" w:rsidRPr="00A2407F" w:rsidRDefault="00383EFD" w:rsidP="00511588">
      <w:pPr>
        <w:pStyle w:val="ConsPlusNormal"/>
        <w:spacing w:line="288" w:lineRule="auto"/>
        <w:ind w:firstLine="5245"/>
        <w:jc w:val="both"/>
        <w:outlineLvl w:val="0"/>
        <w:rPr>
          <w:rFonts w:ascii="Times New Roman" w:hAnsi="Times New Roman" w:cs="Times New Roman"/>
          <w:sz w:val="20"/>
          <w:szCs w:val="22"/>
        </w:rPr>
      </w:pPr>
      <w:r w:rsidRPr="00A2407F">
        <w:rPr>
          <w:rFonts w:ascii="Times New Roman" w:hAnsi="Times New Roman" w:cs="Times New Roman"/>
          <w:sz w:val="20"/>
          <w:szCs w:val="22"/>
        </w:rPr>
        <w:t xml:space="preserve">      </w:t>
      </w:r>
      <w:r w:rsidR="00A2407F">
        <w:rPr>
          <w:rFonts w:ascii="Times New Roman" w:hAnsi="Times New Roman" w:cs="Times New Roman"/>
          <w:sz w:val="20"/>
          <w:szCs w:val="22"/>
        </w:rPr>
        <w:t xml:space="preserve">          </w:t>
      </w:r>
      <w:r w:rsidRPr="00A2407F">
        <w:rPr>
          <w:rFonts w:ascii="Times New Roman" w:hAnsi="Times New Roman" w:cs="Times New Roman"/>
          <w:sz w:val="20"/>
          <w:szCs w:val="22"/>
        </w:rPr>
        <w:t>(отметка об ознакомлении)</w:t>
      </w:r>
    </w:p>
    <w:p w:rsidR="00800582" w:rsidRDefault="00800582" w:rsidP="00800582">
      <w:pPr>
        <w:pStyle w:val="ConsPlusNormal"/>
        <w:spacing w:line="288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511588" w:rsidRDefault="00445EE3" w:rsidP="00800582">
      <w:pPr>
        <w:pStyle w:val="ConsPlusNormal"/>
        <w:spacing w:line="288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Управляющему</w:t>
      </w:r>
      <w:r w:rsidR="00383EFD" w:rsidRPr="00511588">
        <w:rPr>
          <w:rFonts w:ascii="Times New Roman" w:hAnsi="Times New Roman" w:cs="Times New Roman"/>
          <w:sz w:val="24"/>
          <w:szCs w:val="22"/>
        </w:rPr>
        <w:t xml:space="preserve"> директору </w:t>
      </w:r>
      <w:r w:rsidR="00800582">
        <w:rPr>
          <w:rFonts w:ascii="Times New Roman" w:hAnsi="Times New Roman" w:cs="Times New Roman"/>
          <w:sz w:val="24"/>
          <w:szCs w:val="22"/>
        </w:rPr>
        <w:t xml:space="preserve">АО </w:t>
      </w:r>
      <w:r>
        <w:rPr>
          <w:rFonts w:ascii="Times New Roman" w:hAnsi="Times New Roman" w:cs="Times New Roman"/>
          <w:sz w:val="24"/>
          <w:szCs w:val="22"/>
        </w:rPr>
        <w:t>«НИИ полимеров»</w:t>
      </w:r>
    </w:p>
    <w:p w:rsidR="00800582" w:rsidRDefault="00800582" w:rsidP="00511588">
      <w:pPr>
        <w:pStyle w:val="ConsPlusNormal"/>
        <w:spacing w:line="288" w:lineRule="auto"/>
        <w:ind w:firstLine="5245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511588" w:rsidRDefault="00383EFD" w:rsidP="00511588">
      <w:pPr>
        <w:pStyle w:val="ConsPlusNormal"/>
        <w:spacing w:line="288" w:lineRule="auto"/>
        <w:ind w:firstLine="5245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 xml:space="preserve">от </w:t>
      </w:r>
      <w:r w:rsidR="009E3A7B">
        <w:rPr>
          <w:rFonts w:ascii="Times New Roman" w:hAnsi="Times New Roman" w:cs="Times New Roman"/>
          <w:sz w:val="24"/>
          <w:szCs w:val="22"/>
        </w:rPr>
        <w:t xml:space="preserve">   _________</w:t>
      </w:r>
      <w:r w:rsidRPr="00511588">
        <w:rPr>
          <w:rFonts w:ascii="Times New Roman" w:hAnsi="Times New Roman" w:cs="Times New Roman"/>
          <w:sz w:val="24"/>
          <w:szCs w:val="22"/>
        </w:rPr>
        <w:t>_____________________</w:t>
      </w:r>
    </w:p>
    <w:p w:rsidR="00383EFD" w:rsidRPr="007B3B11" w:rsidRDefault="00800582" w:rsidP="00511588">
      <w:pPr>
        <w:pStyle w:val="ConsPlusNormal"/>
        <w:spacing w:line="288" w:lineRule="auto"/>
        <w:ind w:firstLine="5245"/>
        <w:jc w:val="both"/>
        <w:outlineLvl w:val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</w:t>
      </w:r>
      <w:r w:rsidR="00383EFD" w:rsidRPr="007B3B11">
        <w:rPr>
          <w:rFonts w:ascii="Times New Roman" w:hAnsi="Times New Roman" w:cs="Times New Roman"/>
          <w:sz w:val="20"/>
          <w:szCs w:val="22"/>
        </w:rPr>
        <w:t>(Ф.И.О., замещаемая должность)</w:t>
      </w: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800582" w:rsidRDefault="00800582" w:rsidP="009E3A7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2"/>
        </w:rPr>
      </w:pPr>
    </w:p>
    <w:p w:rsidR="00383EFD" w:rsidRPr="009E3A7B" w:rsidRDefault="00383EFD" w:rsidP="009E3A7B">
      <w:pPr>
        <w:pStyle w:val="ConsPlusNormal"/>
        <w:spacing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2"/>
        </w:rPr>
      </w:pPr>
      <w:r w:rsidRPr="009E3A7B">
        <w:rPr>
          <w:rFonts w:ascii="Times New Roman" w:hAnsi="Times New Roman" w:cs="Times New Roman"/>
          <w:b/>
          <w:sz w:val="24"/>
          <w:szCs w:val="22"/>
        </w:rPr>
        <w:t>УВЕДОМЛЕНИЕ</w:t>
      </w:r>
      <w:r w:rsidRPr="009E3A7B">
        <w:rPr>
          <w:rFonts w:ascii="Times New Roman" w:hAnsi="Times New Roman" w:cs="Times New Roman"/>
          <w:b/>
          <w:sz w:val="24"/>
          <w:szCs w:val="22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</w:t>
      </w:r>
      <w:r w:rsidR="00FE26A0">
        <w:rPr>
          <w:rFonts w:ascii="Times New Roman" w:hAnsi="Times New Roman" w:cs="Times New Roman"/>
          <w:sz w:val="24"/>
          <w:szCs w:val="22"/>
        </w:rPr>
        <w:t>________</w:t>
      </w: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FE26A0">
        <w:rPr>
          <w:rFonts w:ascii="Times New Roman" w:hAnsi="Times New Roman" w:cs="Times New Roman"/>
          <w:sz w:val="24"/>
          <w:szCs w:val="22"/>
        </w:rPr>
        <w:t>____________</w:t>
      </w:r>
      <w:r w:rsidRPr="00511588">
        <w:rPr>
          <w:rFonts w:ascii="Times New Roman" w:hAnsi="Times New Roman" w:cs="Times New Roman"/>
          <w:sz w:val="24"/>
          <w:szCs w:val="22"/>
        </w:rPr>
        <w:t>_________________________________________</w:t>
      </w:r>
    </w:p>
    <w:p w:rsidR="00383EFD" w:rsidRPr="00511588" w:rsidRDefault="00383EFD" w:rsidP="00FE26A0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__</w:t>
      </w:r>
      <w:r w:rsidR="00FE26A0">
        <w:rPr>
          <w:rFonts w:ascii="Times New Roman" w:hAnsi="Times New Roman" w:cs="Times New Roman"/>
          <w:sz w:val="24"/>
          <w:szCs w:val="22"/>
        </w:rPr>
        <w:t>_____________________________________</w:t>
      </w:r>
      <w:r w:rsidRPr="00511588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</w:t>
      </w:r>
      <w:r w:rsidR="00FE26A0">
        <w:rPr>
          <w:rFonts w:ascii="Times New Roman" w:hAnsi="Times New Roman" w:cs="Times New Roman"/>
          <w:sz w:val="24"/>
          <w:szCs w:val="22"/>
        </w:rPr>
        <w:t>_____</w:t>
      </w: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__________________________________________________________________________________________________________________________________________________________________________________________________________________________</w:t>
      </w:r>
      <w:r w:rsidR="00FE26A0">
        <w:rPr>
          <w:rFonts w:ascii="Times New Roman" w:hAnsi="Times New Roman" w:cs="Times New Roman"/>
          <w:sz w:val="24"/>
          <w:szCs w:val="22"/>
        </w:rPr>
        <w:t>________</w:t>
      </w: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</w:t>
      </w:r>
      <w:r w:rsidR="00FE26A0">
        <w:rPr>
          <w:rFonts w:ascii="Times New Roman" w:hAnsi="Times New Roman" w:cs="Times New Roman"/>
          <w:sz w:val="24"/>
          <w:szCs w:val="22"/>
        </w:rPr>
        <w:t>Общества</w:t>
      </w:r>
      <w:r w:rsidRPr="00511588">
        <w:rPr>
          <w:rFonts w:ascii="Times New Roman" w:hAnsi="Times New Roman" w:cs="Times New Roman"/>
          <w:sz w:val="24"/>
          <w:szCs w:val="22"/>
        </w:rPr>
        <w:t xml:space="preserve"> (нужное подчеркнуть).</w:t>
      </w:r>
    </w:p>
    <w:p w:rsidR="00383EFD" w:rsidRPr="00511588" w:rsidRDefault="00383EFD" w:rsidP="004F61A3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511588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«____» ___________________ 20____ г.      _______________________________</w:t>
      </w:r>
      <w:r w:rsidR="00C44CBE">
        <w:rPr>
          <w:rFonts w:ascii="Times New Roman" w:hAnsi="Times New Roman" w:cs="Times New Roman"/>
          <w:sz w:val="24"/>
          <w:szCs w:val="22"/>
        </w:rPr>
        <w:t>_________</w:t>
      </w:r>
    </w:p>
    <w:p w:rsidR="00383EFD" w:rsidRPr="00511588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A2407F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</w:t>
      </w:r>
      <w:r w:rsidR="00C44CBE" w:rsidRPr="00A2407F">
        <w:rPr>
          <w:rFonts w:ascii="Times New Roman" w:hAnsi="Times New Roman" w:cs="Times New Roman"/>
          <w:sz w:val="20"/>
          <w:szCs w:val="22"/>
        </w:rPr>
        <w:t xml:space="preserve">          </w:t>
      </w:r>
      <w:r w:rsidR="007F7366">
        <w:rPr>
          <w:rFonts w:ascii="Times New Roman" w:hAnsi="Times New Roman" w:cs="Times New Roman"/>
          <w:sz w:val="20"/>
          <w:szCs w:val="22"/>
        </w:rPr>
        <w:t xml:space="preserve">                            </w:t>
      </w:r>
      <w:r w:rsidRPr="00A2407F">
        <w:rPr>
          <w:rFonts w:ascii="Times New Roman" w:hAnsi="Times New Roman" w:cs="Times New Roman"/>
          <w:sz w:val="20"/>
          <w:szCs w:val="22"/>
        </w:rPr>
        <w:t>(подпись лица направившего уведомление</w:t>
      </w:r>
      <w:r w:rsidRPr="007F7366">
        <w:rPr>
          <w:rFonts w:ascii="Times New Roman" w:hAnsi="Times New Roman" w:cs="Times New Roman"/>
          <w:sz w:val="20"/>
          <w:szCs w:val="22"/>
        </w:rPr>
        <w:t xml:space="preserve">) </w:t>
      </w:r>
      <w:r w:rsidRPr="00511588">
        <w:rPr>
          <w:rFonts w:ascii="Times New Roman" w:hAnsi="Times New Roman" w:cs="Times New Roman"/>
          <w:sz w:val="24"/>
          <w:szCs w:val="22"/>
        </w:rPr>
        <w:t xml:space="preserve">                                     </w:t>
      </w:r>
      <w:r w:rsidR="00FE26A0">
        <w:rPr>
          <w:rFonts w:ascii="Times New Roman" w:hAnsi="Times New Roman" w:cs="Times New Roman"/>
          <w:sz w:val="24"/>
          <w:szCs w:val="22"/>
        </w:rPr>
        <w:t xml:space="preserve"> </w:t>
      </w:r>
    </w:p>
    <w:p w:rsidR="00383EFD" w:rsidRPr="00511588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Виза</w:t>
      </w:r>
      <w:r w:rsidR="009E3A7B">
        <w:rPr>
          <w:rFonts w:ascii="Times New Roman" w:hAnsi="Times New Roman" w:cs="Times New Roman"/>
          <w:sz w:val="24"/>
          <w:szCs w:val="22"/>
        </w:rPr>
        <w:t xml:space="preserve"> </w:t>
      </w:r>
      <w:r w:rsidRPr="00511588">
        <w:rPr>
          <w:rFonts w:ascii="Times New Roman" w:hAnsi="Times New Roman" w:cs="Times New Roman"/>
          <w:sz w:val="24"/>
          <w:szCs w:val="22"/>
        </w:rPr>
        <w:t>непосредственного</w:t>
      </w:r>
      <w:r w:rsidR="009E3A7B">
        <w:rPr>
          <w:rFonts w:ascii="Times New Roman" w:hAnsi="Times New Roman" w:cs="Times New Roman"/>
          <w:sz w:val="24"/>
          <w:szCs w:val="22"/>
        </w:rPr>
        <w:t xml:space="preserve"> </w:t>
      </w:r>
      <w:r w:rsidRPr="00511588">
        <w:rPr>
          <w:rFonts w:ascii="Times New Roman" w:hAnsi="Times New Roman" w:cs="Times New Roman"/>
          <w:sz w:val="24"/>
          <w:szCs w:val="22"/>
        </w:rPr>
        <w:t>начальника____________________________</w:t>
      </w:r>
      <w:r w:rsidR="00FE26A0">
        <w:rPr>
          <w:rFonts w:ascii="Times New Roman" w:hAnsi="Times New Roman" w:cs="Times New Roman"/>
          <w:sz w:val="24"/>
          <w:szCs w:val="22"/>
        </w:rPr>
        <w:t>__________</w:t>
      </w:r>
      <w:r w:rsidR="00C44CBE">
        <w:rPr>
          <w:rFonts w:ascii="Times New Roman" w:hAnsi="Times New Roman" w:cs="Times New Roman"/>
          <w:sz w:val="24"/>
          <w:szCs w:val="22"/>
        </w:rPr>
        <w:t>________</w:t>
      </w:r>
    </w:p>
    <w:p w:rsidR="00C44CBE" w:rsidRDefault="00C44CBE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511588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>«____» ___________________ 20____ г.  _____________________________________</w:t>
      </w:r>
      <w:r w:rsidR="00C44CBE">
        <w:rPr>
          <w:rFonts w:ascii="Times New Roman" w:hAnsi="Times New Roman" w:cs="Times New Roman"/>
          <w:sz w:val="24"/>
          <w:szCs w:val="22"/>
        </w:rPr>
        <w:t>___</w:t>
      </w:r>
      <w:r w:rsidRPr="00511588">
        <w:rPr>
          <w:rFonts w:ascii="Times New Roman" w:hAnsi="Times New Roman" w:cs="Times New Roman"/>
          <w:sz w:val="24"/>
          <w:szCs w:val="22"/>
        </w:rPr>
        <w:t xml:space="preserve">      </w:t>
      </w:r>
      <w:r w:rsidR="00FE26A0">
        <w:rPr>
          <w:rFonts w:ascii="Times New Roman" w:hAnsi="Times New Roman" w:cs="Times New Roman"/>
          <w:sz w:val="24"/>
          <w:szCs w:val="22"/>
        </w:rPr>
        <w:t xml:space="preserve"> </w:t>
      </w:r>
    </w:p>
    <w:p w:rsidR="00383EFD" w:rsidRPr="00511588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511588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</w:t>
      </w:r>
      <w:r w:rsidR="00C44CBE">
        <w:rPr>
          <w:rFonts w:ascii="Times New Roman" w:hAnsi="Times New Roman" w:cs="Times New Roman"/>
          <w:sz w:val="24"/>
          <w:szCs w:val="22"/>
        </w:rPr>
        <w:t xml:space="preserve">            </w:t>
      </w:r>
      <w:r w:rsidR="007F7366">
        <w:rPr>
          <w:rFonts w:ascii="Times New Roman" w:hAnsi="Times New Roman" w:cs="Times New Roman"/>
          <w:sz w:val="24"/>
          <w:szCs w:val="22"/>
        </w:rPr>
        <w:t xml:space="preserve">        </w:t>
      </w:r>
      <w:r w:rsidRPr="007F7366">
        <w:rPr>
          <w:rFonts w:ascii="Times New Roman" w:hAnsi="Times New Roman" w:cs="Times New Roman"/>
          <w:sz w:val="20"/>
          <w:szCs w:val="22"/>
        </w:rPr>
        <w:t xml:space="preserve">(подпись непосредственного </w:t>
      </w:r>
      <w:r w:rsidR="007F7366">
        <w:rPr>
          <w:rFonts w:ascii="Times New Roman" w:hAnsi="Times New Roman" w:cs="Times New Roman"/>
          <w:sz w:val="20"/>
          <w:szCs w:val="22"/>
        </w:rPr>
        <w:t>руководителя</w:t>
      </w:r>
      <w:r w:rsidRPr="007F7366">
        <w:rPr>
          <w:rFonts w:ascii="Times New Roman" w:hAnsi="Times New Roman" w:cs="Times New Roman"/>
          <w:sz w:val="20"/>
          <w:szCs w:val="22"/>
        </w:rPr>
        <w:t xml:space="preserve">)   </w:t>
      </w:r>
      <w:r w:rsidRPr="00511588">
        <w:rPr>
          <w:rFonts w:ascii="Times New Roman" w:hAnsi="Times New Roman" w:cs="Times New Roman"/>
          <w:sz w:val="24"/>
          <w:szCs w:val="22"/>
        </w:rPr>
        <w:t xml:space="preserve">                            </w:t>
      </w:r>
      <w:r w:rsidR="00FE26A0">
        <w:rPr>
          <w:rFonts w:ascii="Times New Roman" w:hAnsi="Times New Roman" w:cs="Times New Roman"/>
          <w:sz w:val="24"/>
          <w:szCs w:val="22"/>
        </w:rPr>
        <w:t xml:space="preserve">           </w:t>
      </w:r>
    </w:p>
    <w:p w:rsidR="0012674A" w:rsidRDefault="0012674A" w:rsidP="000446DD">
      <w:pPr>
        <w:pStyle w:val="ConsPlusNormal"/>
        <w:spacing w:line="288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C44CBE" w:rsidRDefault="00383EFD" w:rsidP="000446DD">
      <w:pPr>
        <w:pStyle w:val="ConsPlusNormal"/>
        <w:spacing w:line="288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C44CBE">
        <w:rPr>
          <w:rFonts w:ascii="Times New Roman" w:hAnsi="Times New Roman" w:cs="Times New Roman"/>
          <w:sz w:val="24"/>
          <w:szCs w:val="22"/>
        </w:rPr>
        <w:lastRenderedPageBreak/>
        <w:t>Приложение</w:t>
      </w:r>
      <w:r w:rsidR="000446DD">
        <w:rPr>
          <w:rFonts w:ascii="Times New Roman" w:hAnsi="Times New Roman" w:cs="Times New Roman"/>
          <w:sz w:val="24"/>
          <w:szCs w:val="22"/>
        </w:rPr>
        <w:t xml:space="preserve"> №</w:t>
      </w:r>
      <w:r w:rsidRPr="00C44CBE">
        <w:rPr>
          <w:rFonts w:ascii="Times New Roman" w:hAnsi="Times New Roman" w:cs="Times New Roman"/>
          <w:sz w:val="24"/>
          <w:szCs w:val="22"/>
        </w:rPr>
        <w:t xml:space="preserve"> </w:t>
      </w:r>
      <w:r w:rsidR="00445EE3">
        <w:rPr>
          <w:rFonts w:ascii="Times New Roman" w:hAnsi="Times New Roman" w:cs="Times New Roman"/>
          <w:sz w:val="24"/>
          <w:szCs w:val="22"/>
        </w:rPr>
        <w:t>6</w:t>
      </w:r>
      <w:r w:rsidRPr="00C44CBE">
        <w:rPr>
          <w:rFonts w:ascii="Times New Roman" w:hAnsi="Times New Roman" w:cs="Times New Roman"/>
          <w:sz w:val="24"/>
          <w:szCs w:val="22"/>
        </w:rPr>
        <w:t xml:space="preserve"> </w:t>
      </w:r>
    </w:p>
    <w:p w:rsidR="00383EFD" w:rsidRPr="00C44CBE" w:rsidRDefault="00383EFD" w:rsidP="000446DD">
      <w:pPr>
        <w:pStyle w:val="ConsPlusNormal"/>
        <w:spacing w:line="288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C44CBE">
        <w:rPr>
          <w:rFonts w:ascii="Times New Roman" w:hAnsi="Times New Roman" w:cs="Times New Roman"/>
          <w:sz w:val="24"/>
          <w:szCs w:val="22"/>
        </w:rPr>
        <w:t xml:space="preserve">к </w:t>
      </w:r>
      <w:r w:rsidR="000446DD">
        <w:rPr>
          <w:rFonts w:ascii="Times New Roman" w:hAnsi="Times New Roman" w:cs="Times New Roman"/>
          <w:sz w:val="24"/>
          <w:szCs w:val="22"/>
        </w:rPr>
        <w:t>приказу от</w:t>
      </w:r>
      <w:r w:rsidR="00A2407F">
        <w:rPr>
          <w:rFonts w:ascii="Times New Roman" w:hAnsi="Times New Roman" w:cs="Times New Roman"/>
          <w:sz w:val="24"/>
          <w:szCs w:val="22"/>
        </w:rPr>
        <w:t xml:space="preserve"> </w:t>
      </w:r>
      <w:r w:rsidR="0012674A">
        <w:rPr>
          <w:rFonts w:ascii="Times New Roman" w:hAnsi="Times New Roman" w:cs="Times New Roman"/>
          <w:sz w:val="24"/>
          <w:szCs w:val="22"/>
        </w:rPr>
        <w:t>17.12.21 № 1-115</w:t>
      </w:r>
      <w:bookmarkStart w:id="1" w:name="_GoBack"/>
      <w:bookmarkEnd w:id="1"/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7B3B11" w:rsidRDefault="00383EFD" w:rsidP="00C44CBE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2"/>
        </w:rPr>
      </w:pPr>
      <w:r w:rsidRPr="007B3B11">
        <w:rPr>
          <w:rFonts w:ascii="Times New Roman" w:hAnsi="Times New Roman" w:cs="Times New Roman"/>
          <w:b/>
          <w:sz w:val="28"/>
          <w:szCs w:val="22"/>
        </w:rPr>
        <w:t>ЖУРНАЛ</w:t>
      </w:r>
    </w:p>
    <w:p w:rsidR="00383EFD" w:rsidRPr="007B3B11" w:rsidRDefault="00383EFD" w:rsidP="00C44CBE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2"/>
        </w:rPr>
      </w:pPr>
      <w:r w:rsidRPr="007B3B11">
        <w:rPr>
          <w:rFonts w:ascii="Times New Roman" w:hAnsi="Times New Roman" w:cs="Times New Roman"/>
          <w:b/>
          <w:sz w:val="28"/>
          <w:szCs w:val="22"/>
        </w:rPr>
        <w:t>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C44CBE">
        <w:rPr>
          <w:rFonts w:ascii="Times New Roman" w:hAnsi="Times New Roman" w:cs="Times New Roman"/>
          <w:sz w:val="24"/>
          <w:szCs w:val="22"/>
        </w:rPr>
        <w:t>Начат      «</w:t>
      </w:r>
      <w:r w:rsidRPr="00C44CBE">
        <w:rPr>
          <w:rFonts w:ascii="Times New Roman" w:hAnsi="Times New Roman" w:cs="Times New Roman"/>
          <w:sz w:val="24"/>
          <w:szCs w:val="22"/>
        </w:rPr>
        <w:tab/>
        <w:t>»</w:t>
      </w:r>
      <w:r w:rsidRPr="00C44CBE">
        <w:rPr>
          <w:rFonts w:ascii="Times New Roman" w:hAnsi="Times New Roman" w:cs="Times New Roman"/>
          <w:sz w:val="24"/>
          <w:szCs w:val="22"/>
        </w:rPr>
        <w:tab/>
      </w:r>
      <w:r w:rsidR="005B7EC9">
        <w:rPr>
          <w:rFonts w:ascii="Times New Roman" w:hAnsi="Times New Roman" w:cs="Times New Roman"/>
          <w:sz w:val="24"/>
          <w:szCs w:val="22"/>
        </w:rPr>
        <w:t xml:space="preserve"> </w:t>
      </w:r>
      <w:r w:rsidRPr="00C44CBE">
        <w:rPr>
          <w:rFonts w:ascii="Times New Roman" w:hAnsi="Times New Roman" w:cs="Times New Roman"/>
          <w:sz w:val="24"/>
          <w:szCs w:val="22"/>
        </w:rPr>
        <w:t>20</w:t>
      </w:r>
      <w:r w:rsidRPr="00C44CBE">
        <w:rPr>
          <w:rFonts w:ascii="Times New Roman" w:hAnsi="Times New Roman" w:cs="Times New Roman"/>
          <w:sz w:val="24"/>
          <w:szCs w:val="22"/>
        </w:rPr>
        <w:tab/>
        <w:t>г.</w:t>
      </w:r>
    </w:p>
    <w:p w:rsidR="00C44CBE" w:rsidRDefault="00C44CBE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C44CBE">
        <w:rPr>
          <w:rFonts w:ascii="Times New Roman" w:hAnsi="Times New Roman" w:cs="Times New Roman"/>
          <w:sz w:val="24"/>
          <w:szCs w:val="22"/>
        </w:rPr>
        <w:t>Окончен «</w:t>
      </w:r>
      <w:r w:rsidRPr="00C44CBE">
        <w:rPr>
          <w:rFonts w:ascii="Times New Roman" w:hAnsi="Times New Roman" w:cs="Times New Roman"/>
          <w:sz w:val="24"/>
          <w:szCs w:val="22"/>
        </w:rPr>
        <w:tab/>
        <w:t>»</w:t>
      </w:r>
      <w:r w:rsidRPr="00C44CBE">
        <w:rPr>
          <w:rFonts w:ascii="Times New Roman" w:hAnsi="Times New Roman" w:cs="Times New Roman"/>
          <w:sz w:val="24"/>
          <w:szCs w:val="22"/>
        </w:rPr>
        <w:tab/>
      </w:r>
      <w:r w:rsidR="005B7EC9">
        <w:rPr>
          <w:rFonts w:ascii="Times New Roman" w:hAnsi="Times New Roman" w:cs="Times New Roman"/>
          <w:sz w:val="24"/>
          <w:szCs w:val="22"/>
        </w:rPr>
        <w:t xml:space="preserve"> </w:t>
      </w:r>
      <w:r w:rsidRPr="00C44CBE">
        <w:rPr>
          <w:rFonts w:ascii="Times New Roman" w:hAnsi="Times New Roman" w:cs="Times New Roman"/>
          <w:sz w:val="24"/>
          <w:szCs w:val="22"/>
        </w:rPr>
        <w:t>20</w:t>
      </w:r>
      <w:r w:rsidRPr="00C44CBE">
        <w:rPr>
          <w:rFonts w:ascii="Times New Roman" w:hAnsi="Times New Roman" w:cs="Times New Roman"/>
          <w:sz w:val="24"/>
          <w:szCs w:val="22"/>
        </w:rPr>
        <w:tab/>
        <w:t>г.</w:t>
      </w:r>
    </w:p>
    <w:p w:rsidR="00C44CBE" w:rsidRDefault="00C44CBE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C44CBE">
        <w:rPr>
          <w:rFonts w:ascii="Times New Roman" w:hAnsi="Times New Roman" w:cs="Times New Roman"/>
          <w:sz w:val="24"/>
          <w:szCs w:val="22"/>
        </w:rPr>
        <w:t>На «       » л.</w:t>
      </w:r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tbl>
      <w:tblPr>
        <w:tblW w:w="1030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023"/>
        <w:gridCol w:w="1764"/>
        <w:gridCol w:w="1417"/>
        <w:gridCol w:w="1701"/>
        <w:gridCol w:w="1354"/>
        <w:gridCol w:w="1198"/>
      </w:tblGrid>
      <w:tr w:rsidR="00383EFD" w:rsidRPr="00C44CBE" w:rsidTr="007B3B11">
        <w:trPr>
          <w:trHeight w:hRule="exact" w:val="17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 xml:space="preserve">№ </w:t>
            </w:r>
            <w:r w:rsidRPr="00C44CBE">
              <w:rPr>
                <w:rFonts w:ascii="Times New Roman" w:hAnsi="Times New Roman" w:cs="Times New Roman"/>
                <w:sz w:val="24"/>
                <w:szCs w:val="22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Регистра</w:t>
            </w:r>
            <w:r w:rsidRPr="00C44CBE">
              <w:rPr>
                <w:rFonts w:ascii="Times New Roman" w:hAnsi="Times New Roman" w:cs="Times New Roman"/>
                <w:sz w:val="24"/>
                <w:szCs w:val="22"/>
              </w:rPr>
              <w:softHyphen/>
              <w:t xml:space="preserve">ционный </w:t>
            </w:r>
          </w:p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номер уведомления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Дата</w:t>
            </w:r>
          </w:p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учета уведомления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Фамилия, имя, отчество, должность, контактный телефон подавшего уведомление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Фамилия, инициалы лица, принявшего уведомление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 xml:space="preserve">Сведения </w:t>
            </w:r>
          </w:p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о принятом решении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Примечание</w:t>
            </w:r>
          </w:p>
        </w:tc>
      </w:tr>
      <w:tr w:rsidR="00383EFD" w:rsidRPr="00C44CBE" w:rsidTr="007B3B11">
        <w:trPr>
          <w:trHeight w:hRule="exact"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7B3B11">
            <w:pPr>
              <w:pStyle w:val="ConsPlusNormal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44CBE">
              <w:rPr>
                <w:rFonts w:ascii="Times New Roman" w:hAnsi="Times New Roman" w:cs="Times New Roman"/>
                <w:sz w:val="24"/>
                <w:szCs w:val="22"/>
              </w:rPr>
              <w:t>8</w:t>
            </w:r>
          </w:p>
        </w:tc>
      </w:tr>
      <w:tr w:rsidR="00383EFD" w:rsidRPr="00C44CBE" w:rsidTr="007B3B11">
        <w:trPr>
          <w:trHeight w:hRule="exact"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83EFD" w:rsidRPr="00C44CBE" w:rsidTr="007B3B11">
        <w:trPr>
          <w:trHeight w:hRule="exact"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83EFD" w:rsidRPr="00C44CBE" w:rsidTr="007B3B11">
        <w:trPr>
          <w:trHeight w:hRule="exact"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83EFD" w:rsidRPr="00C44CBE" w:rsidTr="007B3B11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FD" w:rsidRPr="00C44CBE" w:rsidRDefault="00383EFD" w:rsidP="00C44CBE">
            <w:pPr>
              <w:pStyle w:val="ConsPlusNormal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83EFD" w:rsidRPr="00C44CBE" w:rsidRDefault="00383EFD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p w:rsidR="001F1D45" w:rsidRPr="00C44CBE" w:rsidRDefault="001F1D45" w:rsidP="00C44CBE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2"/>
        </w:rPr>
      </w:pPr>
    </w:p>
    <w:sectPr w:rsidR="001F1D45" w:rsidRPr="00C44CBE" w:rsidSect="00980B3D">
      <w:pgSz w:w="11906" w:h="16838" w:code="9"/>
      <w:pgMar w:top="1276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D0" w:rsidRDefault="006600D0" w:rsidP="00383EFD">
      <w:pPr>
        <w:spacing w:after="0" w:line="240" w:lineRule="auto"/>
      </w:pPr>
      <w:r>
        <w:separator/>
      </w:r>
    </w:p>
  </w:endnote>
  <w:endnote w:type="continuationSeparator" w:id="0">
    <w:p w:rsidR="006600D0" w:rsidRDefault="006600D0" w:rsidP="0038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D0" w:rsidRDefault="006600D0" w:rsidP="00383EFD">
      <w:pPr>
        <w:spacing w:after="0" w:line="240" w:lineRule="auto"/>
      </w:pPr>
      <w:r>
        <w:separator/>
      </w:r>
    </w:p>
  </w:footnote>
  <w:footnote w:type="continuationSeparator" w:id="0">
    <w:p w:rsidR="006600D0" w:rsidRDefault="006600D0" w:rsidP="0038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AFC"/>
    <w:multiLevelType w:val="multilevel"/>
    <w:tmpl w:val="E53A7B1C"/>
    <w:lvl w:ilvl="0">
      <w:start w:val="1"/>
      <w:numFmt w:val="decimal"/>
      <w:lvlText w:val="%1."/>
      <w:legacy w:legacy="1" w:legacySpace="0" w:legacyIndent="413"/>
      <w:lvlJc w:val="left"/>
      <w:rPr>
        <w:rFonts w:ascii="Proxima Nova ExCn Rg" w:hAnsi="Proxima Nova ExCn Rg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EB2C96"/>
    <w:multiLevelType w:val="hybridMultilevel"/>
    <w:tmpl w:val="E452A8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3"/>
    <w:rsid w:val="000446DD"/>
    <w:rsid w:val="000C6D5A"/>
    <w:rsid w:val="000E32B3"/>
    <w:rsid w:val="0012674A"/>
    <w:rsid w:val="00191092"/>
    <w:rsid w:val="001E6D11"/>
    <w:rsid w:val="001F1D45"/>
    <w:rsid w:val="00233CC9"/>
    <w:rsid w:val="002C527D"/>
    <w:rsid w:val="002D70DB"/>
    <w:rsid w:val="0031538D"/>
    <w:rsid w:val="00320F07"/>
    <w:rsid w:val="00381B3D"/>
    <w:rsid w:val="00383EFD"/>
    <w:rsid w:val="003913B0"/>
    <w:rsid w:val="003D077F"/>
    <w:rsid w:val="00445EE3"/>
    <w:rsid w:val="00493727"/>
    <w:rsid w:val="004C103C"/>
    <w:rsid w:val="004D79A8"/>
    <w:rsid w:val="004F61A3"/>
    <w:rsid w:val="00511588"/>
    <w:rsid w:val="005B73C0"/>
    <w:rsid w:val="005B7EC9"/>
    <w:rsid w:val="006600D0"/>
    <w:rsid w:val="0067134D"/>
    <w:rsid w:val="006839DD"/>
    <w:rsid w:val="006B0EEA"/>
    <w:rsid w:val="006D1471"/>
    <w:rsid w:val="00712B91"/>
    <w:rsid w:val="0074354E"/>
    <w:rsid w:val="00790344"/>
    <w:rsid w:val="007B3B11"/>
    <w:rsid w:val="007F7366"/>
    <w:rsid w:val="00800582"/>
    <w:rsid w:val="00816423"/>
    <w:rsid w:val="00871A88"/>
    <w:rsid w:val="008A5ED2"/>
    <w:rsid w:val="008D0842"/>
    <w:rsid w:val="009464DE"/>
    <w:rsid w:val="00976C25"/>
    <w:rsid w:val="00980976"/>
    <w:rsid w:val="00980B3D"/>
    <w:rsid w:val="009E2F8F"/>
    <w:rsid w:val="009E3A7B"/>
    <w:rsid w:val="00A10275"/>
    <w:rsid w:val="00A2407F"/>
    <w:rsid w:val="00AA1626"/>
    <w:rsid w:val="00AB08DE"/>
    <w:rsid w:val="00AC6CA2"/>
    <w:rsid w:val="00AE45D1"/>
    <w:rsid w:val="00B70A4E"/>
    <w:rsid w:val="00BB2400"/>
    <w:rsid w:val="00C3471A"/>
    <w:rsid w:val="00C44CBE"/>
    <w:rsid w:val="00C46F52"/>
    <w:rsid w:val="00C519EC"/>
    <w:rsid w:val="00D26BE7"/>
    <w:rsid w:val="00D741FF"/>
    <w:rsid w:val="00D91EDC"/>
    <w:rsid w:val="00DC33F3"/>
    <w:rsid w:val="00DC46CA"/>
    <w:rsid w:val="00E109A4"/>
    <w:rsid w:val="00E579D4"/>
    <w:rsid w:val="00FC1975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4D09"/>
  <w15:docId w15:val="{4EACE961-16D2-44A5-A9F6-40D3A3E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F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383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383EF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83EF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383E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383EFD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83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83EFD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383E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383EFD"/>
    <w:pPr>
      <w:widowControl w:val="0"/>
      <w:autoSpaceDE w:val="0"/>
      <w:autoSpaceDN w:val="0"/>
      <w:adjustRightInd w:val="0"/>
      <w:spacing w:after="0" w:line="456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83EFD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383EFD"/>
    <w:rPr>
      <w:rFonts w:ascii="Arial" w:hAnsi="Arial" w:cs="Arial"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383E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83E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3EFD"/>
    <w:rPr>
      <w:vertAlign w:val="superscript"/>
    </w:rPr>
  </w:style>
  <w:style w:type="paragraph" w:customStyle="1" w:styleId="Style36">
    <w:name w:val="Style36"/>
    <w:basedOn w:val="a"/>
    <w:uiPriority w:val="99"/>
    <w:rsid w:val="00383EFD"/>
    <w:pPr>
      <w:widowControl w:val="0"/>
      <w:autoSpaceDE w:val="0"/>
      <w:autoSpaceDN w:val="0"/>
      <w:adjustRightInd w:val="0"/>
      <w:spacing w:after="0" w:line="34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83EFD"/>
    <w:rPr>
      <w:rFonts w:ascii="Microsoft Sans Serif" w:hAnsi="Microsoft Sans Serif" w:cs="Microsoft Sans Serif"/>
      <w:spacing w:val="10"/>
      <w:w w:val="66"/>
      <w:sz w:val="24"/>
      <w:szCs w:val="24"/>
    </w:rPr>
  </w:style>
  <w:style w:type="paragraph" w:styleId="a6">
    <w:name w:val="annotation text"/>
    <w:basedOn w:val="a"/>
    <w:link w:val="a7"/>
    <w:uiPriority w:val="99"/>
    <w:unhideWhenUsed/>
    <w:rsid w:val="00383EF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383E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EF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12B9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12B91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12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BA82-AB39-486E-BF53-4D57AAF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Вячеслав Викторович</dc:creator>
  <cp:lastModifiedBy>Валентина Викторовна Щетинина</cp:lastModifiedBy>
  <cp:revision>6</cp:revision>
  <cp:lastPrinted>2021-12-17T09:29:00Z</cp:lastPrinted>
  <dcterms:created xsi:type="dcterms:W3CDTF">2021-12-16T10:48:00Z</dcterms:created>
  <dcterms:modified xsi:type="dcterms:W3CDTF">2021-12-17T09:30:00Z</dcterms:modified>
</cp:coreProperties>
</file>